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1D" w:rsidRDefault="00D4229F">
      <w:bookmarkStart w:id="0" w:name="_GoBack"/>
      <w:bookmarkEnd w:id="0"/>
      <w:r>
        <w:rPr>
          <w:noProof/>
        </w:rPr>
        <w:drawing>
          <wp:inline distT="0" distB="0" distL="0" distR="0" wp14:anchorId="425BA9E6">
            <wp:extent cx="5389245" cy="12985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9245" cy="1298575"/>
                    </a:xfrm>
                    <a:prstGeom prst="rect">
                      <a:avLst/>
                    </a:prstGeom>
                    <a:noFill/>
                  </pic:spPr>
                </pic:pic>
              </a:graphicData>
            </a:graphic>
          </wp:inline>
        </w:drawing>
      </w:r>
    </w:p>
    <w:p w:rsidR="00D4229F" w:rsidRPr="00D4229F" w:rsidRDefault="00D4229F" w:rsidP="00D4229F">
      <w:pPr>
        <w:jc w:val="center"/>
        <w:rPr>
          <w:rFonts w:ascii="Arial" w:hAnsi="Arial" w:cs="Arial"/>
          <w:b/>
          <w:sz w:val="20"/>
          <w:szCs w:val="20"/>
        </w:rPr>
      </w:pPr>
      <w:r w:rsidRPr="00D4229F">
        <w:rPr>
          <w:rFonts w:ascii="Arial" w:hAnsi="Arial" w:cs="Arial"/>
          <w:b/>
          <w:sz w:val="20"/>
          <w:szCs w:val="20"/>
          <w:u w:val="thick"/>
        </w:rPr>
        <w:t>The State of Colorado Preferred Car Rental Suppliers</w:t>
      </w:r>
    </w:p>
    <w:p w:rsidR="00D4229F" w:rsidRPr="00D4229F" w:rsidRDefault="00D4229F" w:rsidP="00D4229F">
      <w:pPr>
        <w:rPr>
          <w:rFonts w:ascii="Arial" w:hAnsi="Arial" w:cs="Arial"/>
          <w:sz w:val="20"/>
          <w:szCs w:val="20"/>
        </w:rPr>
      </w:pPr>
      <w:r w:rsidRPr="00D4229F">
        <w:rPr>
          <w:rFonts w:ascii="Arial" w:hAnsi="Arial" w:cs="Arial"/>
          <w:sz w:val="20"/>
          <w:szCs w:val="20"/>
        </w:rPr>
        <w:t>Avis and Budget are preferred car rental suppliers for business related car rentals. Through this partnership, State employees receive significant savings, benefits, and discounts on personal travel.  When renting utilizing the State of Colorado program it is important to use the correct discount number when making your reservation. Please refer to the chart included below to ensure you are renting using the correct discount number.</w:t>
      </w:r>
      <w:r w:rsidR="00737E60">
        <w:rPr>
          <w:rFonts w:ascii="Arial" w:hAnsi="Arial" w:cs="Arial"/>
          <w:sz w:val="20"/>
          <w:szCs w:val="20"/>
        </w:rPr>
        <w:t xml:space="preserve"> </w:t>
      </w:r>
      <w:r w:rsidR="00737E60" w:rsidRPr="00737E60">
        <w:rPr>
          <w:rFonts w:ascii="Arial" w:hAnsi="Arial" w:cs="Arial"/>
          <w:b/>
          <w:sz w:val="20"/>
          <w:szCs w:val="20"/>
        </w:rPr>
        <w:t xml:space="preserve">If you currently have an Avis or Budget Wizard number and it is not linked to the appropriate division please contact </w:t>
      </w:r>
      <w:hyperlink r:id="rId5" w:history="1">
        <w:r w:rsidR="00737E60" w:rsidRPr="00737E60">
          <w:rPr>
            <w:rStyle w:val="Hyperlink"/>
            <w:rFonts w:ascii="Arial" w:hAnsi="Arial" w:cs="Arial"/>
            <w:b/>
            <w:sz w:val="20"/>
            <w:szCs w:val="20"/>
          </w:rPr>
          <w:t>holly.ferguson@avisbudget.com</w:t>
        </w:r>
      </w:hyperlink>
      <w:r w:rsidR="00737E60" w:rsidRPr="00737E60">
        <w:rPr>
          <w:rFonts w:ascii="Arial" w:hAnsi="Arial" w:cs="Arial"/>
          <w:b/>
          <w:sz w:val="20"/>
          <w:szCs w:val="20"/>
        </w:rPr>
        <w:t xml:space="preserve"> for proper linking.</w:t>
      </w:r>
      <w:r w:rsidR="00737E60">
        <w:rPr>
          <w:rFonts w:ascii="Arial"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D4229F" w:rsidRPr="00792D35" w:rsidTr="00F968A4">
        <w:trPr>
          <w:trHeight w:hRule="exact" w:val="278"/>
          <w:jc w:val="center"/>
        </w:trPr>
        <w:tc>
          <w:tcPr>
            <w:tcW w:w="4788" w:type="dxa"/>
          </w:tcPr>
          <w:p w:rsidR="00D4229F" w:rsidRPr="00792D35" w:rsidRDefault="00D4229F" w:rsidP="00F968A4">
            <w:pPr>
              <w:spacing w:line="268" w:lineRule="exact"/>
              <w:ind w:left="103"/>
              <w:jc w:val="center"/>
              <w:rPr>
                <w:rFonts w:ascii="Arial" w:eastAsia="Calibri" w:hAnsi="Arial" w:cs="Arial"/>
                <w:b/>
                <w:sz w:val="20"/>
                <w:szCs w:val="20"/>
              </w:rPr>
            </w:pPr>
            <w:r w:rsidRPr="00792D35">
              <w:rPr>
                <w:rFonts w:ascii="Arial" w:eastAsia="Calibri" w:hAnsi="Arial" w:cs="Arial"/>
                <w:b/>
                <w:sz w:val="20"/>
                <w:szCs w:val="20"/>
              </w:rPr>
              <w:t>Avis Discount Code</w:t>
            </w:r>
          </w:p>
        </w:tc>
        <w:tc>
          <w:tcPr>
            <w:tcW w:w="4788" w:type="dxa"/>
          </w:tcPr>
          <w:p w:rsidR="00D4229F" w:rsidRPr="00792D35" w:rsidRDefault="00D4229F" w:rsidP="00F968A4">
            <w:pPr>
              <w:spacing w:line="268" w:lineRule="exact"/>
              <w:ind w:left="103"/>
              <w:jc w:val="center"/>
              <w:rPr>
                <w:rFonts w:ascii="Arial" w:eastAsia="Calibri" w:hAnsi="Arial" w:cs="Arial"/>
                <w:b/>
                <w:sz w:val="20"/>
                <w:szCs w:val="20"/>
              </w:rPr>
            </w:pPr>
            <w:r w:rsidRPr="00792D35">
              <w:rPr>
                <w:rFonts w:ascii="Arial" w:eastAsia="Calibri" w:hAnsi="Arial" w:cs="Arial"/>
                <w:b/>
                <w:sz w:val="20"/>
                <w:szCs w:val="20"/>
              </w:rPr>
              <w:t>Location</w:t>
            </w:r>
          </w:p>
        </w:tc>
      </w:tr>
      <w:tr w:rsidR="00D4229F" w:rsidRPr="00792D35" w:rsidTr="00F968A4">
        <w:trPr>
          <w:trHeight w:hRule="exact" w:val="278"/>
          <w:jc w:val="center"/>
        </w:trPr>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A514100</w:t>
            </w:r>
          </w:p>
        </w:tc>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Avis Parent Discount Code</w:t>
            </w:r>
          </w:p>
        </w:tc>
      </w:tr>
      <w:tr w:rsidR="00D4229F" w:rsidRPr="00792D35" w:rsidTr="00F968A4">
        <w:trPr>
          <w:trHeight w:hRule="exact" w:val="278"/>
          <w:jc w:val="center"/>
        </w:trPr>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A514144</w:t>
            </w:r>
          </w:p>
        </w:tc>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State Agencies and Other State Departments</w:t>
            </w:r>
          </w:p>
        </w:tc>
      </w:tr>
      <w:tr w:rsidR="00D4229F" w:rsidRPr="00792D35" w:rsidTr="00F968A4">
        <w:trPr>
          <w:trHeight w:hRule="exact" w:val="281"/>
          <w:jc w:val="center"/>
        </w:trPr>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A514145</w:t>
            </w:r>
          </w:p>
        </w:tc>
        <w:tc>
          <w:tcPr>
            <w:tcW w:w="4788" w:type="dxa"/>
          </w:tcPr>
          <w:p w:rsidR="00D4229F" w:rsidRPr="00792D35" w:rsidRDefault="00D4229F" w:rsidP="00F968A4">
            <w:pPr>
              <w:spacing w:line="268" w:lineRule="exact"/>
              <w:ind w:left="103"/>
              <w:rPr>
                <w:rFonts w:ascii="Arial" w:eastAsia="Calibri" w:hAnsi="Arial" w:cs="Arial"/>
                <w:sz w:val="20"/>
                <w:szCs w:val="20"/>
              </w:rPr>
            </w:pPr>
            <w:r w:rsidRPr="00792D35">
              <w:rPr>
                <w:rFonts w:ascii="Arial" w:eastAsia="Calibri" w:hAnsi="Arial" w:cs="Arial"/>
                <w:sz w:val="20"/>
                <w:szCs w:val="20"/>
              </w:rPr>
              <w:t>Higher Education</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A514146</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Political Subdivisions</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A514147</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Non-Profit</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jc w:val="center"/>
              <w:rPr>
                <w:rFonts w:ascii="Arial" w:eastAsia="Calibri" w:hAnsi="Arial" w:cs="Arial"/>
                <w:b/>
                <w:sz w:val="20"/>
                <w:szCs w:val="20"/>
              </w:rPr>
            </w:pPr>
            <w:r w:rsidRPr="00792D35">
              <w:rPr>
                <w:rFonts w:ascii="Arial" w:eastAsia="Calibri" w:hAnsi="Arial" w:cs="Arial"/>
                <w:b/>
                <w:sz w:val="20"/>
                <w:szCs w:val="20"/>
              </w:rPr>
              <w:t>Budget Discount Code</w:t>
            </w:r>
          </w:p>
        </w:tc>
        <w:tc>
          <w:tcPr>
            <w:tcW w:w="4788" w:type="dxa"/>
          </w:tcPr>
          <w:p w:rsidR="00D4229F" w:rsidRPr="00792D35" w:rsidRDefault="00D4229F" w:rsidP="00F968A4">
            <w:pPr>
              <w:jc w:val="center"/>
              <w:rPr>
                <w:rFonts w:ascii="Arial" w:hAnsi="Arial" w:cs="Arial"/>
                <w:b/>
                <w:sz w:val="20"/>
                <w:szCs w:val="20"/>
              </w:rPr>
            </w:pPr>
            <w:r w:rsidRPr="00792D35">
              <w:rPr>
                <w:rFonts w:ascii="Arial" w:hAnsi="Arial" w:cs="Arial"/>
                <w:b/>
                <w:sz w:val="20"/>
                <w:szCs w:val="20"/>
              </w:rPr>
              <w:t>Location</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T143800</w:t>
            </w:r>
          </w:p>
        </w:tc>
        <w:tc>
          <w:tcPr>
            <w:tcW w:w="4788" w:type="dxa"/>
          </w:tcPr>
          <w:p w:rsidR="00D4229F" w:rsidRPr="00792D35" w:rsidRDefault="00F27AD8" w:rsidP="00F968A4">
            <w:pPr>
              <w:spacing w:line="265" w:lineRule="exact"/>
              <w:rPr>
                <w:rFonts w:ascii="Arial" w:eastAsia="Calibri" w:hAnsi="Arial" w:cs="Arial"/>
                <w:sz w:val="20"/>
                <w:szCs w:val="20"/>
              </w:rPr>
            </w:pPr>
            <w:r>
              <w:rPr>
                <w:rFonts w:ascii="Arial" w:eastAsia="Calibri" w:hAnsi="Arial" w:cs="Arial"/>
                <w:sz w:val="20"/>
                <w:szCs w:val="20"/>
              </w:rPr>
              <w:t xml:space="preserve">  </w:t>
            </w:r>
            <w:r w:rsidR="00D4229F" w:rsidRPr="00792D35">
              <w:rPr>
                <w:rFonts w:ascii="Arial" w:eastAsia="Calibri" w:hAnsi="Arial" w:cs="Arial"/>
                <w:sz w:val="20"/>
                <w:szCs w:val="20"/>
              </w:rPr>
              <w:t>Budget Parent Discount Code</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T143827</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State Agencies and Other State Departments</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T143828</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Higher Education</w:t>
            </w:r>
          </w:p>
        </w:tc>
      </w:tr>
      <w:tr w:rsidR="00D4229F" w:rsidRPr="00792D35" w:rsidTr="00F968A4">
        <w:trPr>
          <w:trHeight w:hRule="exact" w:val="278"/>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T143829</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Political Subdivisions</w:t>
            </w:r>
          </w:p>
        </w:tc>
      </w:tr>
      <w:tr w:rsidR="00D4229F" w:rsidRPr="00792D35" w:rsidTr="007916E0">
        <w:trPr>
          <w:trHeight w:hRule="exact" w:val="343"/>
          <w:jc w:val="center"/>
        </w:trPr>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T143830</w:t>
            </w:r>
          </w:p>
        </w:tc>
        <w:tc>
          <w:tcPr>
            <w:tcW w:w="4788" w:type="dxa"/>
          </w:tcPr>
          <w:p w:rsidR="00D4229F" w:rsidRPr="00792D35" w:rsidRDefault="00D4229F" w:rsidP="00F968A4">
            <w:pPr>
              <w:spacing w:line="265" w:lineRule="exact"/>
              <w:ind w:left="103"/>
              <w:rPr>
                <w:rFonts w:ascii="Arial" w:eastAsia="Calibri" w:hAnsi="Arial" w:cs="Arial"/>
                <w:sz w:val="20"/>
                <w:szCs w:val="20"/>
              </w:rPr>
            </w:pPr>
            <w:r w:rsidRPr="00792D35">
              <w:rPr>
                <w:rFonts w:ascii="Arial" w:eastAsia="Calibri" w:hAnsi="Arial" w:cs="Arial"/>
                <w:sz w:val="20"/>
                <w:szCs w:val="20"/>
              </w:rPr>
              <w:t>Non-Profit</w:t>
            </w:r>
          </w:p>
        </w:tc>
      </w:tr>
    </w:tbl>
    <w:p w:rsidR="00E1142B" w:rsidRPr="007916E0" w:rsidRDefault="00E1142B" w:rsidP="007916E0">
      <w:pPr>
        <w:rPr>
          <w:rFonts w:ascii="Arial" w:hAnsi="Arial" w:cs="Arial"/>
          <w:b/>
          <w:sz w:val="20"/>
          <w:szCs w:val="20"/>
        </w:rPr>
      </w:pPr>
    </w:p>
    <w:p w:rsidR="00D4229F" w:rsidRPr="007916E0" w:rsidRDefault="00D4229F" w:rsidP="007916E0">
      <w:pPr>
        <w:jc w:val="center"/>
        <w:rPr>
          <w:rFonts w:ascii="Arial" w:hAnsi="Arial" w:cs="Arial"/>
          <w:sz w:val="20"/>
          <w:szCs w:val="20"/>
          <w:u w:val="single"/>
        </w:rPr>
      </w:pPr>
      <w:r w:rsidRPr="007916E0">
        <w:rPr>
          <w:rFonts w:ascii="Arial" w:hAnsi="Arial" w:cs="Arial"/>
          <w:b/>
          <w:bCs/>
          <w:sz w:val="20"/>
          <w:szCs w:val="20"/>
          <w:u w:val="single"/>
        </w:rPr>
        <w:t>Avis Preferred &amp; Budget Fastbreak Enrollment</w:t>
      </w:r>
    </w:p>
    <w:p w:rsidR="00D4229F" w:rsidRPr="00D4229F" w:rsidRDefault="00D4229F" w:rsidP="00D4229F">
      <w:pPr>
        <w:rPr>
          <w:rFonts w:ascii="Arial" w:hAnsi="Arial" w:cs="Arial"/>
          <w:sz w:val="20"/>
          <w:szCs w:val="20"/>
        </w:rPr>
      </w:pPr>
      <w:r w:rsidRPr="00D4229F">
        <w:rPr>
          <w:rFonts w:ascii="Arial" w:hAnsi="Arial" w:cs="Arial"/>
          <w:b/>
          <w:sz w:val="20"/>
          <w:szCs w:val="20"/>
        </w:rPr>
        <w:t>Avis Preferred- e</w:t>
      </w:r>
      <w:r w:rsidRPr="00D4229F">
        <w:rPr>
          <w:rFonts w:ascii="Arial" w:hAnsi="Arial" w:cs="Arial"/>
          <w:sz w:val="20"/>
          <w:szCs w:val="20"/>
        </w:rPr>
        <w:t>njoy expedited service and accelerate your rewards. Go straight to your car and drive off, earn Avis Preferred Points for every qualifying dollar spent, and use the Avis app to control your rental.  </w:t>
      </w:r>
      <w:hyperlink r:id="rId6" w:history="1">
        <w:r w:rsidRPr="00D4229F">
          <w:rPr>
            <w:rStyle w:val="Hyperlink"/>
            <w:rFonts w:ascii="Arial" w:hAnsi="Arial" w:cs="Arial"/>
            <w:sz w:val="20"/>
            <w:szCs w:val="20"/>
          </w:rPr>
          <w:t>Enroll now</w:t>
        </w:r>
      </w:hyperlink>
      <w:r w:rsidRPr="00D4229F">
        <w:rPr>
          <w:rFonts w:ascii="Arial" w:hAnsi="Arial" w:cs="Arial"/>
          <w:sz w:val="20"/>
          <w:szCs w:val="20"/>
        </w:rPr>
        <w:t>.  Please call 1-866-842-5552 for Avis Preferred enrollment assistance.</w:t>
      </w:r>
    </w:p>
    <w:p w:rsidR="00D4229F" w:rsidRPr="00D4229F" w:rsidRDefault="007916E0" w:rsidP="00D4229F">
      <w:pPr>
        <w:rPr>
          <w:rFonts w:ascii="Arial" w:hAnsi="Arial" w:cs="Arial"/>
          <w:sz w:val="20"/>
          <w:szCs w:val="20"/>
        </w:rPr>
      </w:pPr>
      <w:r w:rsidRPr="007916E0">
        <w:rPr>
          <w:rFonts w:ascii="Arial" w:hAnsi="Arial" w:cs="Arial"/>
          <w:b/>
          <w:bCs/>
          <w:sz w:val="20"/>
          <w:szCs w:val="20"/>
        </w:rPr>
        <w:t>Avis Points</w:t>
      </w:r>
      <w:r>
        <w:rPr>
          <w:rFonts w:ascii="Arial" w:hAnsi="Arial" w:cs="Arial"/>
          <w:bCs/>
          <w:sz w:val="20"/>
          <w:szCs w:val="20"/>
        </w:rPr>
        <w:t>-o</w:t>
      </w:r>
      <w:r w:rsidR="00D4229F" w:rsidRPr="00D4229F">
        <w:rPr>
          <w:rFonts w:ascii="Arial" w:hAnsi="Arial" w:cs="Arial"/>
          <w:bCs/>
          <w:sz w:val="20"/>
          <w:szCs w:val="20"/>
        </w:rPr>
        <w:t>pt-in to Avis Preferred Points, and rent within 3 months to receive 250 Bonus Points</w:t>
      </w:r>
      <w:r w:rsidR="00D4229F" w:rsidRPr="00D4229F">
        <w:rPr>
          <w:rFonts w:ascii="Arial" w:hAnsi="Arial" w:cs="Arial"/>
          <w:sz w:val="20"/>
          <w:szCs w:val="20"/>
        </w:rPr>
        <w:t>.  Already an Avis Preferred member?  </w:t>
      </w:r>
      <w:hyperlink r:id="rId7" w:history="1">
        <w:r w:rsidR="00D4229F" w:rsidRPr="00D4229F">
          <w:rPr>
            <w:rStyle w:val="Hyperlink"/>
            <w:rFonts w:ascii="Arial" w:hAnsi="Arial" w:cs="Arial"/>
            <w:sz w:val="20"/>
            <w:szCs w:val="20"/>
          </w:rPr>
          <w:t>Click here</w:t>
        </w:r>
      </w:hyperlink>
      <w:r w:rsidR="00D4229F" w:rsidRPr="00D4229F">
        <w:rPr>
          <w:rFonts w:ascii="Arial" w:hAnsi="Arial" w:cs="Arial"/>
          <w:sz w:val="20"/>
          <w:szCs w:val="20"/>
        </w:rPr>
        <w:t> to update your profile and opt-in to start earning.</w:t>
      </w:r>
    </w:p>
    <w:p w:rsidR="00D4229F" w:rsidRPr="00D4229F" w:rsidRDefault="007916E0" w:rsidP="00D4229F">
      <w:pPr>
        <w:rPr>
          <w:rFonts w:ascii="Arial" w:hAnsi="Arial" w:cs="Arial"/>
          <w:sz w:val="20"/>
          <w:szCs w:val="20"/>
        </w:rPr>
      </w:pPr>
      <w:r w:rsidRPr="007916E0">
        <w:rPr>
          <w:rFonts w:ascii="Arial" w:hAnsi="Arial" w:cs="Arial"/>
          <w:b/>
          <w:sz w:val="20"/>
          <w:szCs w:val="20"/>
        </w:rPr>
        <w:t>Status Match-</w:t>
      </w:r>
      <w:r w:rsidR="00D4229F" w:rsidRPr="00D4229F">
        <w:rPr>
          <w:rFonts w:ascii="Arial" w:hAnsi="Arial" w:cs="Arial"/>
          <w:sz w:val="20"/>
          <w:szCs w:val="20"/>
        </w:rPr>
        <w:t xml:space="preserve">Avis will match your car rental status you are currently holding with another car vendor. Email </w:t>
      </w:r>
      <w:hyperlink r:id="rId8">
        <w:r w:rsidR="00D4229F" w:rsidRPr="00D4229F">
          <w:rPr>
            <w:rStyle w:val="Hyperlink"/>
            <w:rFonts w:ascii="Arial" w:hAnsi="Arial" w:cs="Arial"/>
            <w:sz w:val="20"/>
            <w:szCs w:val="20"/>
          </w:rPr>
          <w:t xml:space="preserve">heather.shubosky@avisbudget.com </w:t>
        </w:r>
      </w:hyperlink>
      <w:r w:rsidR="00D4229F" w:rsidRPr="00D4229F">
        <w:rPr>
          <w:rFonts w:ascii="Arial" w:hAnsi="Arial" w:cs="Arial"/>
          <w:sz w:val="20"/>
          <w:szCs w:val="20"/>
        </w:rPr>
        <w:t>your Avis Preferred Wizard number and a screen shot of your existing program membership card or statement to verify your current service tier. Allow five days for processing.</w:t>
      </w:r>
    </w:p>
    <w:p w:rsidR="00D4229F" w:rsidRDefault="00D4229F" w:rsidP="00D4229F">
      <w:pPr>
        <w:rPr>
          <w:rFonts w:ascii="Arial" w:hAnsi="Arial" w:cs="Arial"/>
          <w:sz w:val="20"/>
          <w:szCs w:val="20"/>
        </w:rPr>
      </w:pPr>
      <w:r w:rsidRPr="00D4229F">
        <w:rPr>
          <w:rFonts w:ascii="Arial" w:hAnsi="Arial" w:cs="Arial"/>
          <w:b/>
          <w:sz w:val="20"/>
          <w:szCs w:val="20"/>
        </w:rPr>
        <w:t>Budget Fastbreak-</w:t>
      </w:r>
      <w:r w:rsidRPr="00D4229F">
        <w:rPr>
          <w:rFonts w:ascii="Arial" w:hAnsi="Arial" w:cs="Arial"/>
          <w:sz w:val="20"/>
          <w:szCs w:val="20"/>
        </w:rPr>
        <w:t xml:space="preserve">as a Fastbreak member, you simply flash your license, grab your keys and go. Returns are just as easy. Drop the car in the designated area and go. We'll email you the receipt.  </w:t>
      </w:r>
      <w:hyperlink r:id="rId9" w:history="1">
        <w:r w:rsidRPr="00D4229F">
          <w:rPr>
            <w:rStyle w:val="Hyperlink"/>
            <w:rFonts w:ascii="Arial" w:hAnsi="Arial" w:cs="Arial"/>
            <w:sz w:val="20"/>
            <w:szCs w:val="20"/>
          </w:rPr>
          <w:t>Join now</w:t>
        </w:r>
      </w:hyperlink>
      <w:r w:rsidRPr="00D4229F">
        <w:rPr>
          <w:rFonts w:ascii="Arial" w:hAnsi="Arial" w:cs="Arial"/>
          <w:sz w:val="20"/>
          <w:szCs w:val="20"/>
        </w:rPr>
        <w:t>.  Please call1-800-314-3932 for Budget Fastbreak enrollment assistance.</w:t>
      </w:r>
    </w:p>
    <w:p w:rsidR="00914C7B" w:rsidRDefault="00914C7B" w:rsidP="007916E0">
      <w:pPr>
        <w:jc w:val="center"/>
        <w:rPr>
          <w:rFonts w:ascii="Arial" w:hAnsi="Arial" w:cs="Arial"/>
          <w:b/>
          <w:sz w:val="20"/>
          <w:szCs w:val="20"/>
          <w:u w:val="single"/>
        </w:rPr>
      </w:pPr>
    </w:p>
    <w:p w:rsidR="007916E0" w:rsidRPr="007916E0" w:rsidRDefault="007916E0" w:rsidP="007916E0">
      <w:pPr>
        <w:jc w:val="center"/>
        <w:rPr>
          <w:rFonts w:ascii="Arial" w:hAnsi="Arial" w:cs="Arial"/>
          <w:b/>
          <w:sz w:val="20"/>
          <w:szCs w:val="20"/>
          <w:u w:val="single"/>
        </w:rPr>
      </w:pPr>
      <w:r w:rsidRPr="007916E0">
        <w:rPr>
          <w:rFonts w:ascii="Arial" w:hAnsi="Arial" w:cs="Arial"/>
          <w:b/>
          <w:sz w:val="20"/>
          <w:szCs w:val="20"/>
          <w:u w:val="single"/>
        </w:rPr>
        <w:t>Customer Service</w:t>
      </w:r>
    </w:p>
    <w:p w:rsidR="00D4229F" w:rsidRDefault="000C7030" w:rsidP="00D4229F">
      <w:pPr>
        <w:rPr>
          <w:rFonts w:ascii="Arial" w:hAnsi="Arial" w:cs="Arial"/>
          <w:sz w:val="20"/>
          <w:szCs w:val="20"/>
        </w:rPr>
      </w:pPr>
      <w:r>
        <w:rPr>
          <w:rFonts w:ascii="Arial" w:hAnsi="Arial" w:cs="Arial"/>
          <w:b/>
          <w:sz w:val="20"/>
          <w:szCs w:val="20"/>
        </w:rPr>
        <w:t>Account Services-</w:t>
      </w:r>
      <w:r w:rsidR="00D4229F" w:rsidRPr="00D4229F">
        <w:rPr>
          <w:rFonts w:ascii="Arial" w:hAnsi="Arial" w:cs="Arial"/>
          <w:sz w:val="20"/>
          <w:szCs w:val="20"/>
        </w:rPr>
        <w:t xml:space="preserve">Avis Budget Group offers dedicated customer service support through Corporate Account Services. Please contact Corporate Account Services Representative, Holly Ferguson, at 1-800- 525-7521 x31695 or </w:t>
      </w:r>
      <w:hyperlink r:id="rId10" w:history="1">
        <w:r w:rsidRPr="00023181">
          <w:rPr>
            <w:rStyle w:val="Hyperlink"/>
            <w:rFonts w:ascii="Arial" w:hAnsi="Arial" w:cs="Arial"/>
            <w:b/>
            <w:bCs/>
            <w:sz w:val="20"/>
            <w:szCs w:val="20"/>
          </w:rPr>
          <w:t>Holly.Ferguson@avisbudget.com</w:t>
        </w:r>
      </w:hyperlink>
      <w:r>
        <w:rPr>
          <w:rFonts w:ascii="Arial" w:hAnsi="Arial" w:cs="Arial"/>
          <w:b/>
          <w:bCs/>
          <w:sz w:val="20"/>
          <w:szCs w:val="20"/>
        </w:rPr>
        <w:t xml:space="preserve"> </w:t>
      </w:r>
      <w:r w:rsidR="00D4229F" w:rsidRPr="00D4229F">
        <w:rPr>
          <w:rFonts w:ascii="Arial" w:hAnsi="Arial" w:cs="Arial"/>
          <w:sz w:val="20"/>
          <w:szCs w:val="20"/>
        </w:rPr>
        <w:t>for personalized customer service support.</w:t>
      </w:r>
    </w:p>
    <w:p w:rsidR="000C7030" w:rsidRDefault="000C7030" w:rsidP="00D4229F">
      <w:pPr>
        <w:rPr>
          <w:rFonts w:ascii="Arial" w:hAnsi="Arial" w:cs="Arial"/>
          <w:sz w:val="20"/>
          <w:szCs w:val="20"/>
        </w:rPr>
      </w:pPr>
    </w:p>
    <w:p w:rsidR="000C7030" w:rsidRPr="007916E0" w:rsidRDefault="000C7030" w:rsidP="007916E0">
      <w:pPr>
        <w:jc w:val="center"/>
        <w:rPr>
          <w:rFonts w:ascii="Arial" w:hAnsi="Arial" w:cs="Arial"/>
          <w:b/>
          <w:sz w:val="20"/>
          <w:szCs w:val="20"/>
          <w:u w:val="single"/>
        </w:rPr>
      </w:pPr>
      <w:r w:rsidRPr="007916E0">
        <w:rPr>
          <w:rFonts w:ascii="Arial" w:hAnsi="Arial" w:cs="Arial"/>
          <w:b/>
          <w:sz w:val="20"/>
          <w:szCs w:val="20"/>
          <w:u w:val="single"/>
        </w:rPr>
        <w:t>Leisure Discounts</w:t>
      </w:r>
    </w:p>
    <w:p w:rsidR="000C7030" w:rsidRDefault="000C7030" w:rsidP="000C7030">
      <w:pPr>
        <w:rPr>
          <w:rFonts w:ascii="Arial" w:hAnsi="Arial" w:cs="Arial"/>
          <w:sz w:val="20"/>
          <w:szCs w:val="20"/>
        </w:rPr>
      </w:pPr>
      <w:r>
        <w:rPr>
          <w:rFonts w:ascii="Arial" w:hAnsi="Arial" w:cs="Arial"/>
          <w:b/>
          <w:sz w:val="20"/>
          <w:szCs w:val="20"/>
        </w:rPr>
        <w:t>Avis Leisure Pass-</w:t>
      </w:r>
      <w:r w:rsidRPr="000C7030">
        <w:rPr>
          <w:rFonts w:ascii="Arial" w:eastAsia="Arial" w:hAnsi="Arial" w:cs="Arial"/>
        </w:rPr>
        <w:t xml:space="preserve"> </w:t>
      </w:r>
      <w:r w:rsidRPr="000C7030">
        <w:rPr>
          <w:rFonts w:ascii="Arial" w:hAnsi="Arial" w:cs="Arial"/>
          <w:sz w:val="20"/>
          <w:szCs w:val="20"/>
        </w:rPr>
        <w:t>You can enjoy up to 25% savings on your leisure rentals by using your State AWD</w:t>
      </w:r>
      <w:r>
        <w:rPr>
          <w:rFonts w:ascii="Arial" w:hAnsi="Arial" w:cs="Arial"/>
          <w:sz w:val="20"/>
          <w:szCs w:val="20"/>
        </w:rPr>
        <w:t xml:space="preserve"> number</w:t>
      </w:r>
      <w:r w:rsidRPr="000C7030">
        <w:rPr>
          <w:rFonts w:ascii="Arial" w:hAnsi="Arial" w:cs="Arial"/>
          <w:sz w:val="20"/>
          <w:szCs w:val="20"/>
        </w:rPr>
        <w:t xml:space="preserve"> A514190. Plus treat yourself to an upgrade, free weekend day or an extended trip. Whether you’re traveling on business or taking a trip for yourself, you’</w:t>
      </w:r>
      <w:r w:rsidR="00914C7B">
        <w:rPr>
          <w:rFonts w:ascii="Arial" w:hAnsi="Arial" w:cs="Arial"/>
          <w:sz w:val="20"/>
          <w:szCs w:val="20"/>
        </w:rPr>
        <w:t xml:space="preserve">re saving money with every mile </w:t>
      </w:r>
      <w:r w:rsidRPr="000C7030">
        <w:rPr>
          <w:rFonts w:ascii="Arial" w:hAnsi="Arial" w:cs="Arial"/>
          <w:sz w:val="20"/>
          <w:szCs w:val="20"/>
        </w:rPr>
        <w:t xml:space="preserve">and that’s a good thing. </w:t>
      </w:r>
      <w:r w:rsidRPr="00914C7B">
        <w:rPr>
          <w:rFonts w:ascii="Arial" w:hAnsi="Arial" w:cs="Arial"/>
          <w:b/>
          <w:i/>
          <w:sz w:val="20"/>
          <w:szCs w:val="20"/>
        </w:rPr>
        <w:t>Insurance does not apply for personal rentals</w:t>
      </w:r>
      <w:r w:rsidRPr="000C7030">
        <w:rPr>
          <w:rFonts w:ascii="Arial" w:hAnsi="Arial" w:cs="Arial"/>
          <w:i/>
          <w:sz w:val="20"/>
          <w:szCs w:val="20"/>
        </w:rPr>
        <w:t xml:space="preserve">. </w:t>
      </w:r>
      <w:r w:rsidRPr="000C7030">
        <w:rPr>
          <w:rFonts w:ascii="Arial" w:hAnsi="Arial" w:cs="Arial"/>
          <w:sz w:val="20"/>
          <w:szCs w:val="20"/>
        </w:rPr>
        <w:t xml:space="preserve">To reserve your rental, visit </w:t>
      </w:r>
      <w:hyperlink r:id="rId11">
        <w:r w:rsidRPr="000C7030">
          <w:rPr>
            <w:rStyle w:val="Hyperlink"/>
            <w:rFonts w:ascii="Arial" w:hAnsi="Arial" w:cs="Arial"/>
            <w:sz w:val="20"/>
            <w:szCs w:val="20"/>
          </w:rPr>
          <w:t xml:space="preserve">www.avis.com </w:t>
        </w:r>
      </w:hyperlink>
      <w:r w:rsidRPr="000C7030">
        <w:rPr>
          <w:rFonts w:ascii="Arial" w:hAnsi="Arial" w:cs="Arial"/>
          <w:sz w:val="20"/>
          <w:szCs w:val="20"/>
        </w:rPr>
        <w:t>or call 1-800-321-3659</w:t>
      </w:r>
      <w:r>
        <w:rPr>
          <w:rFonts w:ascii="Arial" w:hAnsi="Arial" w:cs="Arial"/>
          <w:sz w:val="20"/>
          <w:szCs w:val="20"/>
        </w:rPr>
        <w:t>.</w:t>
      </w:r>
    </w:p>
    <w:p w:rsidR="000C7030" w:rsidRPr="000C7030" w:rsidRDefault="000C7030" w:rsidP="000C7030">
      <w:pPr>
        <w:rPr>
          <w:rFonts w:ascii="Arial" w:hAnsi="Arial" w:cs="Arial"/>
          <w:sz w:val="20"/>
          <w:szCs w:val="20"/>
        </w:rPr>
      </w:pPr>
      <w:r w:rsidRPr="000C7030">
        <w:rPr>
          <w:rFonts w:ascii="Arial" w:hAnsi="Arial" w:cs="Arial"/>
          <w:b/>
          <w:sz w:val="20"/>
          <w:szCs w:val="20"/>
        </w:rPr>
        <w:t>Budget At Play-</w:t>
      </w:r>
      <w:r w:rsidRPr="000C7030">
        <w:rPr>
          <w:rFonts w:ascii="Arial" w:eastAsia="Arial" w:hAnsi="Arial" w:cs="Arial"/>
          <w:color w:val="010202"/>
          <w:sz w:val="20"/>
          <w:szCs w:val="20"/>
        </w:rPr>
        <w:t xml:space="preserve"> </w:t>
      </w:r>
      <w:r w:rsidRPr="000C7030">
        <w:rPr>
          <w:rFonts w:ascii="Arial" w:hAnsi="Arial" w:cs="Arial"/>
          <w:sz w:val="20"/>
          <w:szCs w:val="20"/>
        </w:rPr>
        <w:t>It’s time to play which means it’s time to save. Use your company’s BCD number T143890 when booking your vacation travel and take up to 25% off your leisure rental. Plus, get even bigg</w:t>
      </w:r>
      <w:r>
        <w:rPr>
          <w:rFonts w:ascii="Arial" w:hAnsi="Arial" w:cs="Arial"/>
          <w:sz w:val="20"/>
          <w:szCs w:val="20"/>
        </w:rPr>
        <w:t xml:space="preserve">er savings with a free upgrade </w:t>
      </w:r>
      <w:r w:rsidRPr="000C7030">
        <w:rPr>
          <w:rFonts w:ascii="Arial" w:hAnsi="Arial" w:cs="Arial"/>
          <w:sz w:val="20"/>
          <w:szCs w:val="20"/>
        </w:rPr>
        <w:t>or dollars off your next rental.</w:t>
      </w:r>
      <w:r w:rsidRPr="00914C7B">
        <w:rPr>
          <w:rFonts w:ascii="Arial" w:hAnsi="Arial" w:cs="Arial"/>
          <w:b/>
          <w:sz w:val="20"/>
          <w:szCs w:val="20"/>
        </w:rPr>
        <w:t xml:space="preserve"> </w:t>
      </w:r>
      <w:r w:rsidRPr="00914C7B">
        <w:rPr>
          <w:rFonts w:ascii="Arial" w:hAnsi="Arial" w:cs="Arial"/>
          <w:b/>
          <w:i/>
          <w:sz w:val="20"/>
          <w:szCs w:val="20"/>
        </w:rPr>
        <w:t>Insurance does not apply   on personal rentals</w:t>
      </w:r>
      <w:r w:rsidRPr="000C7030">
        <w:rPr>
          <w:rFonts w:ascii="Arial" w:hAnsi="Arial" w:cs="Arial"/>
          <w:i/>
          <w:sz w:val="20"/>
          <w:szCs w:val="20"/>
        </w:rPr>
        <w:t>.</w:t>
      </w:r>
      <w:r>
        <w:rPr>
          <w:rFonts w:ascii="Arial" w:hAnsi="Arial" w:cs="Arial"/>
          <w:sz w:val="20"/>
          <w:szCs w:val="20"/>
        </w:rPr>
        <w:t xml:space="preserve"> </w:t>
      </w:r>
      <w:r w:rsidRPr="000C7030">
        <w:rPr>
          <w:rFonts w:ascii="Arial" w:hAnsi="Arial" w:cs="Arial"/>
          <w:sz w:val="20"/>
          <w:szCs w:val="20"/>
        </w:rPr>
        <w:t xml:space="preserve">Book today at </w:t>
      </w:r>
      <w:hyperlink r:id="rId12">
        <w:r w:rsidRPr="000C7030">
          <w:rPr>
            <w:rStyle w:val="Hyperlink"/>
            <w:rFonts w:ascii="Arial" w:hAnsi="Arial" w:cs="Arial"/>
            <w:sz w:val="20"/>
            <w:szCs w:val="20"/>
          </w:rPr>
          <w:t xml:space="preserve">www.budget.com </w:t>
        </w:r>
      </w:hyperlink>
      <w:r w:rsidRPr="000C7030">
        <w:rPr>
          <w:rFonts w:ascii="Arial" w:hAnsi="Arial" w:cs="Arial"/>
          <w:sz w:val="20"/>
          <w:szCs w:val="20"/>
        </w:rPr>
        <w:t>or call 1-800-BUDGET-7</w:t>
      </w:r>
    </w:p>
    <w:p w:rsidR="000C7030" w:rsidRPr="000C7030" w:rsidRDefault="000C7030" w:rsidP="000C7030">
      <w:pPr>
        <w:rPr>
          <w:rFonts w:ascii="Arial" w:hAnsi="Arial" w:cs="Arial"/>
          <w:sz w:val="20"/>
          <w:szCs w:val="20"/>
        </w:rPr>
      </w:pPr>
    </w:p>
    <w:p w:rsidR="000C7030" w:rsidRPr="000C7030" w:rsidRDefault="000C7030" w:rsidP="00D4229F">
      <w:pPr>
        <w:rPr>
          <w:rFonts w:ascii="Arial" w:hAnsi="Arial" w:cs="Arial"/>
          <w:b/>
          <w:sz w:val="20"/>
          <w:szCs w:val="20"/>
        </w:rPr>
      </w:pPr>
    </w:p>
    <w:p w:rsidR="00D4229F" w:rsidRPr="00D4229F" w:rsidRDefault="00D4229F" w:rsidP="00D4229F"/>
    <w:p w:rsidR="00D4229F" w:rsidRPr="00D4229F" w:rsidRDefault="00D4229F" w:rsidP="00D4229F">
      <w:pPr>
        <w:rPr>
          <w:b/>
          <w:i/>
        </w:rPr>
      </w:pPr>
    </w:p>
    <w:p w:rsidR="00D4229F" w:rsidRDefault="00D4229F" w:rsidP="00D4229F">
      <w:pPr>
        <w:rPr>
          <w:b/>
        </w:rPr>
      </w:pPr>
    </w:p>
    <w:p w:rsidR="00D4229F" w:rsidRDefault="00D4229F" w:rsidP="00D4229F"/>
    <w:sectPr w:rsidR="00D4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F"/>
    <w:rsid w:val="000C7030"/>
    <w:rsid w:val="002021DD"/>
    <w:rsid w:val="00294062"/>
    <w:rsid w:val="00737E60"/>
    <w:rsid w:val="007916E0"/>
    <w:rsid w:val="00914C7B"/>
    <w:rsid w:val="00A9240D"/>
    <w:rsid w:val="00C06911"/>
    <w:rsid w:val="00D4229F"/>
    <w:rsid w:val="00E1142B"/>
    <w:rsid w:val="00F2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449F0-B3F9-4868-9540-ACC6F4D6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9F"/>
    <w:rPr>
      <w:rFonts w:ascii="Tahoma" w:hAnsi="Tahoma" w:cs="Tahoma"/>
      <w:sz w:val="16"/>
      <w:szCs w:val="16"/>
    </w:rPr>
  </w:style>
  <w:style w:type="paragraph" w:styleId="BodyText">
    <w:name w:val="Body Text"/>
    <w:basedOn w:val="Normal"/>
    <w:link w:val="BodyTextChar"/>
    <w:uiPriority w:val="99"/>
    <w:semiHidden/>
    <w:unhideWhenUsed/>
    <w:rsid w:val="00D4229F"/>
    <w:pPr>
      <w:spacing w:after="120"/>
    </w:pPr>
  </w:style>
  <w:style w:type="character" w:customStyle="1" w:styleId="BodyTextChar">
    <w:name w:val="Body Text Char"/>
    <w:basedOn w:val="DefaultParagraphFont"/>
    <w:link w:val="BodyText"/>
    <w:uiPriority w:val="99"/>
    <w:semiHidden/>
    <w:rsid w:val="00D4229F"/>
  </w:style>
  <w:style w:type="character" w:styleId="Hyperlink">
    <w:name w:val="Hyperlink"/>
    <w:basedOn w:val="DefaultParagraphFont"/>
    <w:uiPriority w:val="99"/>
    <w:unhideWhenUsed/>
    <w:rsid w:val="00D4229F"/>
    <w:rPr>
      <w:color w:val="0000FF" w:themeColor="hyperlink"/>
      <w:u w:val="single"/>
    </w:rPr>
  </w:style>
  <w:style w:type="paragraph" w:customStyle="1" w:styleId="Default">
    <w:name w:val="Default"/>
    <w:rsid w:val="00D4229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4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shubosky@avisbudg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vis.com/en/loyalty-profile/avis-preferred" TargetMode="External"/><Relationship Id="rId12" Type="http://schemas.openxmlformats.org/officeDocument/2006/relationships/hyperlink" Target="http://www.budg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is.com/car-rental/profile/go.ac?A514100" TargetMode="External"/><Relationship Id="rId11" Type="http://schemas.openxmlformats.org/officeDocument/2006/relationships/hyperlink" Target="http://www.avis.com/" TargetMode="External"/><Relationship Id="rId5" Type="http://schemas.openxmlformats.org/officeDocument/2006/relationships/hyperlink" Target="mailto:holly.ferguson@avisbudget.com" TargetMode="External"/><Relationship Id="rId10" Type="http://schemas.openxmlformats.org/officeDocument/2006/relationships/hyperlink" Target="mailto:Holly.Ferguson@avisbudget.com" TargetMode="External"/><Relationship Id="rId4" Type="http://schemas.openxmlformats.org/officeDocument/2006/relationships/image" Target="media/image1.png"/><Relationship Id="rId9" Type="http://schemas.openxmlformats.org/officeDocument/2006/relationships/hyperlink" Target="https://www.budget.com/budgetWeb/html/bridge/fastbreak/index.html?T1438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AVIS Budget Group</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Budget Group</dc:creator>
  <cp:lastModifiedBy>AR</cp:lastModifiedBy>
  <cp:revision>2</cp:revision>
  <dcterms:created xsi:type="dcterms:W3CDTF">2017-10-12T19:16:00Z</dcterms:created>
  <dcterms:modified xsi:type="dcterms:W3CDTF">2017-10-12T19:16:00Z</dcterms:modified>
</cp:coreProperties>
</file>