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3C" w:rsidRDefault="008E293A">
      <w:pPr>
        <w:pStyle w:val="BodyText"/>
        <w:ind w:left="138"/>
        <w:rPr>
          <w:rFonts w:ascii="Times New Roman"/>
          <w:sz w:val="20"/>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21590</wp:posOffset>
                </wp:positionH>
                <wp:positionV relativeFrom="page">
                  <wp:posOffset>4983480</wp:posOffset>
                </wp:positionV>
                <wp:extent cx="0"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D7D7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1C83B"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392.4pt" to="1.7pt,3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" strokecolor="#d7d7d7" strokeweight="1.2pt">
                <w10:wrap anchorx="page" anchory="page"/>
              </v:line>
            </w:pict>
          </mc:Fallback>
        </mc:AlternateContent>
      </w:r>
      <w:r>
        <w:rPr>
          <w:noProof/>
          <w:lang w:bidi="ar-SA"/>
        </w:rPr>
        <mc:AlternateContent>
          <mc:Choice Requires="wpg">
            <w:drawing>
              <wp:anchor distT="0" distB="0" distL="114300" distR="114300" simplePos="0" relativeHeight="251661312" behindDoc="0" locked="0" layoutInCell="1" allowOverlap="1">
                <wp:simplePos x="0" y="0"/>
                <wp:positionH relativeFrom="page">
                  <wp:posOffset>12065</wp:posOffset>
                </wp:positionH>
                <wp:positionV relativeFrom="page">
                  <wp:posOffset>6496685</wp:posOffset>
                </wp:positionV>
                <wp:extent cx="31750" cy="356235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562350"/>
                          <a:chOff x="19" y="10231"/>
                          <a:chExt cx="50" cy="5610"/>
                        </a:xfrm>
                      </wpg:grpSpPr>
                      <wps:wsp>
                        <wps:cNvPr id="11" name="Line 8"/>
                        <wps:cNvCnPr>
                          <a:cxnSpLocks noChangeShapeType="1"/>
                        </wps:cNvCnPr>
                        <wps:spPr bwMode="auto">
                          <a:xfrm>
                            <a:off x="29" y="12103"/>
                            <a:ext cx="0" cy="0"/>
                          </a:xfrm>
                          <a:prstGeom prst="line">
                            <a:avLst/>
                          </a:prstGeom>
                          <a:noFill/>
                          <a:ln w="12192">
                            <a:solidFill>
                              <a:srgbClr val="C3C3C3"/>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2" y="11816"/>
                            <a:ext cx="0" cy="4024"/>
                          </a:xfrm>
                          <a:prstGeom prst="line">
                            <a:avLst/>
                          </a:prstGeom>
                          <a:noFill/>
                          <a:ln w="9119">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B59AA" id="Group 6" o:spid="_x0000_s1026" style="position:absolute;margin-left:.95pt;margin-top:511.55pt;width:2.5pt;height:280.5pt;z-index:251661312;mso-position-horizontal-relative:page;mso-position-vertical-relative:page" coordorigin="19,10231" coordsize="50,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">
                <v:line id="Line 8" o:spid="_x0000_s1027" style="position:absolute;visibility:visible;mso-wrap-style:square" from="29,12103" to="29,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" strokecolor="#c3c3c3" strokeweight=".96pt"/>
                <v:line id="Line 7" o:spid="_x0000_s1028" style="position:absolute;visibility:visible;mso-wrap-style:square" from="62,11816" to="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" strokecolor="#d3d3d3" strokeweight=".25331mm"/>
                <w10:wrap anchorx="page" anchory="page"/>
              </v:group>
            </w:pict>
          </mc:Fallback>
        </mc:AlternateContent>
      </w:r>
      <w:r w:rsidR="00AA47EC">
        <w:rPr>
          <w:rFonts w:ascii="Times New Roman"/>
          <w:noProof/>
          <w:sz w:val="20"/>
          <w:lang w:bidi="ar-SA"/>
        </w:rPr>
        <w:drawing>
          <wp:inline distT="0" distB="0" distL="0" distR="0">
            <wp:extent cx="1591434" cy="3977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91434" cy="397764"/>
                    </a:xfrm>
                    <a:prstGeom prst="rect">
                      <a:avLst/>
                    </a:prstGeom>
                  </pic:spPr>
                </pic:pic>
              </a:graphicData>
            </a:graphic>
          </wp:inline>
        </w:drawing>
      </w:r>
    </w:p>
    <w:p w:rsidR="00A00B3C" w:rsidRDefault="00A00B3C">
      <w:pPr>
        <w:pStyle w:val="BodyText"/>
        <w:spacing w:before="1"/>
        <w:rPr>
          <w:rFonts w:ascii="Times New Roman"/>
          <w:sz w:val="7"/>
        </w:rPr>
      </w:pPr>
    </w:p>
    <w:p w:rsidR="00A00B3C" w:rsidRDefault="008E293A">
      <w:pPr>
        <w:spacing w:before="20"/>
        <w:ind w:left="6281"/>
        <w:rPr>
          <w:sz w:val="40"/>
        </w:rPr>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876300</wp:posOffset>
                </wp:positionH>
                <wp:positionV relativeFrom="paragraph">
                  <wp:posOffset>178435</wp:posOffset>
                </wp:positionV>
                <wp:extent cx="368173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730" cy="0"/>
                        </a:xfrm>
                        <a:prstGeom prst="line">
                          <a:avLst/>
                        </a:prstGeom>
                        <a:noFill/>
                        <a:ln w="12700">
                          <a:solidFill>
                            <a:srgbClr val="FF4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C80E"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pt,14.05pt" to="358.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" strokecolor="#ff4100" strokeweight="1pt">
                <w10:wrap anchorx="page"/>
              </v:line>
            </w:pict>
          </mc:Fallback>
        </mc:AlternateContent>
      </w:r>
      <w:r w:rsidR="00AA47EC">
        <w:rPr>
          <w:color w:val="5F5F5F"/>
          <w:sz w:val="40"/>
        </w:rPr>
        <w:t>Terms and Conditions</w:t>
      </w:r>
    </w:p>
    <w:p w:rsidR="00A00B3C" w:rsidRDefault="00A00B3C">
      <w:pPr>
        <w:pStyle w:val="BodyText"/>
        <w:spacing w:before="8"/>
        <w:rPr>
          <w:sz w:val="46"/>
        </w:rPr>
      </w:pPr>
    </w:p>
    <w:p w:rsidR="00A00B3C" w:rsidRDefault="00AA47EC">
      <w:pPr>
        <w:ind w:left="2570" w:right="2827"/>
        <w:jc w:val="center"/>
        <w:rPr>
          <w:b/>
          <w:sz w:val="28"/>
        </w:rPr>
      </w:pPr>
      <w:r>
        <w:rPr>
          <w:b/>
          <w:color w:val="FF4100"/>
          <w:sz w:val="28"/>
        </w:rPr>
        <w:t>Parcel Locker Maintenance Agreement</w:t>
      </w:r>
    </w:p>
    <w:p w:rsidR="00A00B3C" w:rsidRDefault="00A00B3C">
      <w:pPr>
        <w:pStyle w:val="BodyText"/>
        <w:rPr>
          <w:b/>
          <w:sz w:val="28"/>
        </w:rPr>
      </w:pPr>
    </w:p>
    <w:p w:rsidR="00A00B3C" w:rsidRDefault="008E293A">
      <w:pPr>
        <w:pStyle w:val="BodyText"/>
        <w:tabs>
          <w:tab w:val="left" w:pos="9385"/>
        </w:tabs>
        <w:spacing w:before="211"/>
        <w:ind w:left="138" w:right="552"/>
        <w:jc w:val="both"/>
      </w:pPr>
      <w:r>
        <w:rPr>
          <w:noProof/>
          <w:lang w:bidi="ar-SA"/>
        </w:rPr>
        <mc:AlternateContent>
          <mc:Choice Requires="wps">
            <w:drawing>
              <wp:anchor distT="0" distB="0" distL="114300" distR="114300" simplePos="0" relativeHeight="251506688" behindDoc="1" locked="0" layoutInCell="1" allowOverlap="1">
                <wp:simplePos x="0" y="0"/>
                <wp:positionH relativeFrom="page">
                  <wp:posOffset>5700395</wp:posOffset>
                </wp:positionH>
                <wp:positionV relativeFrom="paragraph">
                  <wp:posOffset>304800</wp:posOffset>
                </wp:positionV>
                <wp:extent cx="1043940" cy="17081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FD93C" id="Rectangle 4" o:spid="_x0000_s1026" style="position:absolute;margin-left:448.85pt;margin-top:24pt;width:82.2pt;height:13.4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" fillcolor="yellow" stroked="f">
                <w10:wrap anchorx="page"/>
              </v:rect>
            </w:pict>
          </mc:Fallback>
        </mc:AlternateContent>
      </w:r>
      <w:r w:rsidR="00AA47EC">
        <w:t>In this Parcel Locker Maintenance Program Agreement (the “Agreement”), the words “You” and “Your” mean the entity that is the Customer identified below and on the Sales</w:t>
      </w:r>
      <w:r w:rsidR="00AA47EC">
        <w:rPr>
          <w:spacing w:val="-25"/>
        </w:rPr>
        <w:t xml:space="preserve"> </w:t>
      </w:r>
      <w:r w:rsidR="00AA47EC">
        <w:t>Quote dated</w:t>
      </w:r>
      <w:r w:rsidR="00AA47EC">
        <w:rPr>
          <w:spacing w:val="2"/>
        </w:rPr>
        <w:t xml:space="preserve"> </w:t>
      </w:r>
      <w:r w:rsidR="00AA47EC">
        <w:rPr>
          <w:u w:val="single"/>
        </w:rPr>
        <w:t xml:space="preserve"> </w:t>
      </w:r>
      <w:r w:rsidR="00AA47EC">
        <w:rPr>
          <w:u w:val="single"/>
        </w:rPr>
        <w:tab/>
      </w:r>
      <w:r w:rsidR="00AA47EC">
        <w:t xml:space="preserve">                        (“Order Form”). “We,” “Us” and “Our” mean the seller, Quadient,</w:t>
      </w:r>
      <w:r w:rsidR="00AA47EC">
        <w:rPr>
          <w:spacing w:val="-8"/>
        </w:rPr>
        <w:t xml:space="preserve"> </w:t>
      </w:r>
      <w:r w:rsidR="00AA47EC">
        <w:t>Inc.</w:t>
      </w:r>
    </w:p>
    <w:p w:rsidR="00A00B3C" w:rsidRDefault="00A00B3C">
      <w:pPr>
        <w:pStyle w:val="BodyText"/>
        <w:spacing w:before="1"/>
      </w:pPr>
    </w:p>
    <w:p w:rsidR="00A00B3C" w:rsidRDefault="00AA47EC" w:rsidP="00AC4879">
      <w:pPr>
        <w:pStyle w:val="ListParagraph"/>
        <w:numPr>
          <w:ilvl w:val="0"/>
          <w:numId w:val="1"/>
        </w:numPr>
        <w:tabs>
          <w:tab w:val="left" w:pos="499"/>
        </w:tabs>
        <w:ind w:left="432" w:right="0" w:hanging="432"/>
        <w:jc w:val="both"/>
      </w:pPr>
      <w:r>
        <w:rPr>
          <w:u w:val="single"/>
        </w:rPr>
        <w:t>Coverage</w:t>
      </w:r>
      <w:r>
        <w:t>. Maintenance services, as described herein, will be provided for the parcel locker(s) ("Product")</w:t>
      </w:r>
      <w:r>
        <w:rPr>
          <w:spacing w:val="-8"/>
        </w:rPr>
        <w:t xml:space="preserve"> </w:t>
      </w:r>
      <w:r>
        <w:t>at</w:t>
      </w:r>
      <w:r>
        <w:rPr>
          <w:spacing w:val="-5"/>
        </w:rPr>
        <w:t xml:space="preserve"> </w:t>
      </w:r>
      <w:r>
        <w:t>the</w:t>
      </w:r>
      <w:r>
        <w:rPr>
          <w:spacing w:val="-7"/>
        </w:rPr>
        <w:t xml:space="preserve"> </w:t>
      </w:r>
      <w:r>
        <w:t>Delivery</w:t>
      </w:r>
      <w:r>
        <w:rPr>
          <w:spacing w:val="-7"/>
        </w:rPr>
        <w:t xml:space="preserve"> </w:t>
      </w:r>
      <w:r>
        <w:t>Location.</w:t>
      </w:r>
      <w:r>
        <w:rPr>
          <w:spacing w:val="-6"/>
        </w:rPr>
        <w:t xml:space="preserve"> </w:t>
      </w:r>
      <w:r>
        <w:t>We</w:t>
      </w:r>
      <w:r>
        <w:rPr>
          <w:spacing w:val="-5"/>
        </w:rPr>
        <w:t xml:space="preserve"> </w:t>
      </w:r>
      <w:r>
        <w:t>agree</w:t>
      </w:r>
      <w:r>
        <w:rPr>
          <w:spacing w:val="-4"/>
        </w:rPr>
        <w:t xml:space="preserve"> </w:t>
      </w:r>
      <w:r>
        <w:t>to</w:t>
      </w:r>
      <w:r>
        <w:rPr>
          <w:spacing w:val="-4"/>
        </w:rPr>
        <w:t xml:space="preserve"> </w:t>
      </w:r>
      <w:r>
        <w:t>provide</w:t>
      </w:r>
      <w:r>
        <w:rPr>
          <w:spacing w:val="-5"/>
        </w:rPr>
        <w:t xml:space="preserve"> </w:t>
      </w:r>
      <w:r>
        <w:t>the</w:t>
      </w:r>
      <w:r>
        <w:rPr>
          <w:spacing w:val="-5"/>
        </w:rPr>
        <w:t xml:space="preserve"> </w:t>
      </w:r>
      <w:r>
        <w:t>parts</w:t>
      </w:r>
      <w:r>
        <w:rPr>
          <w:spacing w:val="-6"/>
        </w:rPr>
        <w:t xml:space="preserve"> </w:t>
      </w:r>
      <w:r>
        <w:t>and</w:t>
      </w:r>
      <w:r>
        <w:rPr>
          <w:spacing w:val="-6"/>
        </w:rPr>
        <w:t xml:space="preserve"> </w:t>
      </w:r>
      <w:r>
        <w:t>labor</w:t>
      </w:r>
      <w:r>
        <w:rPr>
          <w:spacing w:val="-5"/>
        </w:rPr>
        <w:t xml:space="preserve"> </w:t>
      </w:r>
      <w:r>
        <w:t>associated</w:t>
      </w:r>
      <w:r>
        <w:rPr>
          <w:spacing w:val="-5"/>
        </w:rPr>
        <w:t xml:space="preserve"> </w:t>
      </w:r>
      <w:r>
        <w:t>with</w:t>
      </w:r>
      <w:r>
        <w:rPr>
          <w:spacing w:val="-8"/>
        </w:rPr>
        <w:t xml:space="preserve"> </w:t>
      </w:r>
      <w:r>
        <w:t>the</w:t>
      </w:r>
      <w:r>
        <w:rPr>
          <w:spacing w:val="-5"/>
        </w:rPr>
        <w:t xml:space="preserve"> </w:t>
      </w:r>
      <w:r>
        <w:t>ordinary maintenance</w:t>
      </w:r>
      <w:r>
        <w:rPr>
          <w:spacing w:val="-3"/>
        </w:rPr>
        <w:t xml:space="preserve"> </w:t>
      </w:r>
      <w:r>
        <w:t>of</w:t>
      </w:r>
      <w:r>
        <w:rPr>
          <w:spacing w:val="-3"/>
        </w:rPr>
        <w:t xml:space="preserve"> </w:t>
      </w:r>
      <w:r>
        <w:t>the</w:t>
      </w:r>
      <w:r>
        <w:rPr>
          <w:spacing w:val="-5"/>
        </w:rPr>
        <w:t xml:space="preserve"> </w:t>
      </w:r>
      <w:r>
        <w:t>Product</w:t>
      </w:r>
      <w:r>
        <w:rPr>
          <w:spacing w:val="-3"/>
        </w:rPr>
        <w:t xml:space="preserve"> </w:t>
      </w:r>
      <w:r>
        <w:t>as</w:t>
      </w:r>
      <w:r>
        <w:rPr>
          <w:spacing w:val="-3"/>
        </w:rPr>
        <w:t xml:space="preserve"> </w:t>
      </w:r>
      <w:r>
        <w:t>required</w:t>
      </w:r>
      <w:r>
        <w:rPr>
          <w:spacing w:val="-3"/>
        </w:rPr>
        <w:t xml:space="preserve"> </w:t>
      </w:r>
      <w:r>
        <w:t>due</w:t>
      </w:r>
      <w:r>
        <w:rPr>
          <w:spacing w:val="-5"/>
        </w:rPr>
        <w:t xml:space="preserve"> </w:t>
      </w:r>
      <w:r>
        <w:t>to</w:t>
      </w:r>
      <w:r>
        <w:rPr>
          <w:spacing w:val="-2"/>
        </w:rPr>
        <w:t xml:space="preserve"> </w:t>
      </w:r>
      <w:r>
        <w:t>normal</w:t>
      </w:r>
      <w:r>
        <w:rPr>
          <w:spacing w:val="-5"/>
        </w:rPr>
        <w:t xml:space="preserve"> </w:t>
      </w:r>
      <w:r>
        <w:t>wear</w:t>
      </w:r>
      <w:r>
        <w:rPr>
          <w:spacing w:val="-4"/>
        </w:rPr>
        <w:t xml:space="preserve"> </w:t>
      </w:r>
      <w:r>
        <w:t>and</w:t>
      </w:r>
      <w:r>
        <w:rPr>
          <w:spacing w:val="-4"/>
        </w:rPr>
        <w:t xml:space="preserve"> </w:t>
      </w:r>
      <w:r>
        <w:t>tear</w:t>
      </w:r>
      <w:r>
        <w:rPr>
          <w:spacing w:val="-2"/>
        </w:rPr>
        <w:t xml:space="preserve"> </w:t>
      </w:r>
      <w:r>
        <w:t>for</w:t>
      </w:r>
      <w:r>
        <w:rPr>
          <w:spacing w:val="-3"/>
        </w:rPr>
        <w:t xml:space="preserve"> </w:t>
      </w:r>
      <w:r>
        <w:t>a</w:t>
      </w:r>
      <w:r>
        <w:rPr>
          <w:spacing w:val="-6"/>
        </w:rPr>
        <w:t xml:space="preserve"> </w:t>
      </w:r>
      <w:r>
        <w:t>maximum</w:t>
      </w:r>
      <w:r>
        <w:rPr>
          <w:spacing w:val="-1"/>
        </w:rPr>
        <w:t xml:space="preserve"> </w:t>
      </w:r>
      <w:r>
        <w:t>of</w:t>
      </w:r>
      <w:r>
        <w:rPr>
          <w:spacing w:val="-6"/>
        </w:rPr>
        <w:t xml:space="preserve"> </w:t>
      </w:r>
      <w:r>
        <w:t>up</w:t>
      </w:r>
      <w:r>
        <w:rPr>
          <w:spacing w:val="-4"/>
        </w:rPr>
        <w:t xml:space="preserve"> </w:t>
      </w:r>
      <w:r>
        <w:t>to</w:t>
      </w:r>
      <w:r>
        <w:rPr>
          <w:spacing w:val="-1"/>
        </w:rPr>
        <w:t xml:space="preserve"> </w:t>
      </w:r>
      <w:r>
        <w:t>sixteen</w:t>
      </w:r>
      <w:r>
        <w:rPr>
          <w:spacing w:val="-3"/>
        </w:rPr>
        <w:t xml:space="preserve"> </w:t>
      </w:r>
      <w:r>
        <w:t>(16) hours</w:t>
      </w:r>
      <w:r>
        <w:rPr>
          <w:spacing w:val="-7"/>
        </w:rPr>
        <w:t xml:space="preserve"> </w:t>
      </w:r>
      <w:r>
        <w:t>per</w:t>
      </w:r>
      <w:r>
        <w:rPr>
          <w:spacing w:val="-5"/>
        </w:rPr>
        <w:t xml:space="preserve"> </w:t>
      </w:r>
      <w:r>
        <w:t>year,</w:t>
      </w:r>
      <w:r>
        <w:rPr>
          <w:spacing w:val="-5"/>
        </w:rPr>
        <w:t xml:space="preserve"> </w:t>
      </w:r>
      <w:r>
        <w:t>as</w:t>
      </w:r>
      <w:r>
        <w:rPr>
          <w:spacing w:val="-6"/>
        </w:rPr>
        <w:t xml:space="preserve"> </w:t>
      </w:r>
      <w:r>
        <w:t>well</w:t>
      </w:r>
      <w:r>
        <w:rPr>
          <w:spacing w:val="-6"/>
        </w:rPr>
        <w:t xml:space="preserve"> </w:t>
      </w:r>
      <w:r>
        <w:t>as</w:t>
      </w:r>
      <w:r>
        <w:rPr>
          <w:spacing w:val="-6"/>
        </w:rPr>
        <w:t xml:space="preserve"> </w:t>
      </w:r>
      <w:r>
        <w:t>the</w:t>
      </w:r>
      <w:r>
        <w:rPr>
          <w:spacing w:val="-5"/>
        </w:rPr>
        <w:t xml:space="preserve"> </w:t>
      </w:r>
      <w:r>
        <w:t>help</w:t>
      </w:r>
      <w:r>
        <w:rPr>
          <w:spacing w:val="-6"/>
        </w:rPr>
        <w:t xml:space="preserve"> </w:t>
      </w:r>
      <w:r>
        <w:t>desk</w:t>
      </w:r>
      <w:r>
        <w:rPr>
          <w:spacing w:val="-5"/>
        </w:rPr>
        <w:t xml:space="preserve"> </w:t>
      </w:r>
      <w:r>
        <w:t>support</w:t>
      </w:r>
      <w:r>
        <w:rPr>
          <w:spacing w:val="-5"/>
        </w:rPr>
        <w:t xml:space="preserve"> </w:t>
      </w:r>
      <w:r>
        <w:t>services</w:t>
      </w:r>
      <w:r>
        <w:rPr>
          <w:spacing w:val="-6"/>
        </w:rPr>
        <w:t xml:space="preserve"> </w:t>
      </w:r>
      <w:r>
        <w:t>described</w:t>
      </w:r>
      <w:r>
        <w:rPr>
          <w:spacing w:val="-6"/>
        </w:rPr>
        <w:t xml:space="preserve"> </w:t>
      </w:r>
      <w:r>
        <w:t>below</w:t>
      </w:r>
      <w:r>
        <w:rPr>
          <w:spacing w:val="-5"/>
        </w:rPr>
        <w:t xml:space="preserve"> </w:t>
      </w:r>
      <w:r>
        <w:t>("Maintenance</w:t>
      </w:r>
      <w:r>
        <w:rPr>
          <w:spacing w:val="-5"/>
        </w:rPr>
        <w:t xml:space="preserve"> </w:t>
      </w:r>
      <w:r>
        <w:t>Services").</w:t>
      </w:r>
      <w:r>
        <w:rPr>
          <w:spacing w:val="39"/>
        </w:rPr>
        <w:t xml:space="preserve"> </w:t>
      </w:r>
      <w:r>
        <w:t>After We</w:t>
      </w:r>
      <w:r>
        <w:rPr>
          <w:spacing w:val="-6"/>
        </w:rPr>
        <w:t xml:space="preserve"> </w:t>
      </w:r>
      <w:r>
        <w:t>have</w:t>
      </w:r>
      <w:r>
        <w:rPr>
          <w:spacing w:val="-7"/>
        </w:rPr>
        <w:t xml:space="preserve"> </w:t>
      </w:r>
      <w:r>
        <w:t>performed</w:t>
      </w:r>
      <w:r>
        <w:rPr>
          <w:spacing w:val="-7"/>
        </w:rPr>
        <w:t xml:space="preserve"> </w:t>
      </w:r>
      <w:r>
        <w:t>sixteen</w:t>
      </w:r>
      <w:r>
        <w:rPr>
          <w:spacing w:val="-6"/>
        </w:rPr>
        <w:t xml:space="preserve"> </w:t>
      </w:r>
      <w:r>
        <w:t>(16)</w:t>
      </w:r>
      <w:r>
        <w:rPr>
          <w:spacing w:val="-6"/>
        </w:rPr>
        <w:t xml:space="preserve"> </w:t>
      </w:r>
      <w:r>
        <w:t>hours</w:t>
      </w:r>
      <w:r>
        <w:rPr>
          <w:spacing w:val="-8"/>
        </w:rPr>
        <w:t xml:space="preserve"> </w:t>
      </w:r>
      <w:r>
        <w:t>of</w:t>
      </w:r>
      <w:r>
        <w:rPr>
          <w:spacing w:val="-8"/>
        </w:rPr>
        <w:t xml:space="preserve"> </w:t>
      </w:r>
      <w:r>
        <w:t>Maintenance</w:t>
      </w:r>
      <w:r>
        <w:rPr>
          <w:spacing w:val="-6"/>
        </w:rPr>
        <w:t xml:space="preserve"> </w:t>
      </w:r>
      <w:r>
        <w:t>Services,</w:t>
      </w:r>
      <w:r>
        <w:rPr>
          <w:spacing w:val="-8"/>
        </w:rPr>
        <w:t xml:space="preserve"> </w:t>
      </w:r>
      <w:r>
        <w:t>We</w:t>
      </w:r>
      <w:r>
        <w:rPr>
          <w:spacing w:val="-8"/>
        </w:rPr>
        <w:t xml:space="preserve"> </w:t>
      </w:r>
      <w:r>
        <w:t>shall</w:t>
      </w:r>
      <w:r>
        <w:rPr>
          <w:spacing w:val="-7"/>
        </w:rPr>
        <w:t xml:space="preserve"> </w:t>
      </w:r>
      <w:r>
        <w:t>bill</w:t>
      </w:r>
      <w:r>
        <w:rPr>
          <w:spacing w:val="-6"/>
        </w:rPr>
        <w:t xml:space="preserve"> </w:t>
      </w:r>
      <w:r>
        <w:t>You</w:t>
      </w:r>
      <w:r>
        <w:rPr>
          <w:spacing w:val="-10"/>
        </w:rPr>
        <w:t xml:space="preserve"> </w:t>
      </w:r>
      <w:r>
        <w:t>at</w:t>
      </w:r>
      <w:r>
        <w:rPr>
          <w:spacing w:val="-8"/>
        </w:rPr>
        <w:t xml:space="preserve"> </w:t>
      </w:r>
      <w:r>
        <w:t>Our</w:t>
      </w:r>
      <w:r>
        <w:rPr>
          <w:spacing w:val="-6"/>
        </w:rPr>
        <w:t xml:space="preserve"> </w:t>
      </w:r>
      <w:r>
        <w:t>then-current</w:t>
      </w:r>
      <w:r>
        <w:rPr>
          <w:spacing w:val="-7"/>
        </w:rPr>
        <w:t xml:space="preserve"> </w:t>
      </w:r>
      <w:r w:rsidR="00597DAB">
        <w:rPr>
          <w:spacing w:val="-7"/>
        </w:rPr>
        <w:t xml:space="preserve">NASPO ValuePoint Master Agreement </w:t>
      </w:r>
      <w:r>
        <w:t>rate</w:t>
      </w:r>
      <w:r w:rsidR="00597DAB">
        <w:t>,</w:t>
      </w:r>
      <w:r>
        <w:t xml:space="preserve"> for any additional labor and any parts in connection with any additional services that </w:t>
      </w:r>
      <w:r w:rsidR="00597DAB">
        <w:t>are</w:t>
      </w:r>
      <w:r>
        <w:t xml:space="preserve"> perform</w:t>
      </w:r>
      <w:r w:rsidR="00597DAB">
        <w:t>ed</w:t>
      </w:r>
      <w:r>
        <w:t>. Maintenance Services do not include consumable parts and/or wearable parts, if any, as defined by Us. Maintenance</w:t>
      </w:r>
      <w:r>
        <w:rPr>
          <w:spacing w:val="-8"/>
        </w:rPr>
        <w:t xml:space="preserve"> </w:t>
      </w:r>
      <w:r>
        <w:t>Service</w:t>
      </w:r>
      <w:r>
        <w:rPr>
          <w:spacing w:val="-9"/>
        </w:rPr>
        <w:t xml:space="preserve"> </w:t>
      </w:r>
      <w:r>
        <w:t>time</w:t>
      </w:r>
      <w:r>
        <w:rPr>
          <w:spacing w:val="-10"/>
        </w:rPr>
        <w:t xml:space="preserve"> </w:t>
      </w:r>
      <w:r>
        <w:t>shall</w:t>
      </w:r>
      <w:r>
        <w:rPr>
          <w:spacing w:val="-9"/>
        </w:rPr>
        <w:t xml:space="preserve"> </w:t>
      </w:r>
      <w:r>
        <w:t>be</w:t>
      </w:r>
      <w:r>
        <w:rPr>
          <w:spacing w:val="-10"/>
        </w:rPr>
        <w:t xml:space="preserve"> </w:t>
      </w:r>
      <w:r>
        <w:t>measured</w:t>
      </w:r>
      <w:r>
        <w:rPr>
          <w:spacing w:val="-8"/>
        </w:rPr>
        <w:t xml:space="preserve"> </w:t>
      </w:r>
      <w:r>
        <w:t>from</w:t>
      </w:r>
      <w:r>
        <w:rPr>
          <w:spacing w:val="-9"/>
        </w:rPr>
        <w:t xml:space="preserve"> </w:t>
      </w:r>
      <w:r>
        <w:t>the</w:t>
      </w:r>
      <w:r>
        <w:rPr>
          <w:spacing w:val="-13"/>
        </w:rPr>
        <w:t xml:space="preserve"> </w:t>
      </w:r>
      <w:r>
        <w:t>time</w:t>
      </w:r>
      <w:r>
        <w:rPr>
          <w:spacing w:val="-10"/>
        </w:rPr>
        <w:t xml:space="preserve"> </w:t>
      </w:r>
      <w:r>
        <w:t>the</w:t>
      </w:r>
      <w:r>
        <w:rPr>
          <w:spacing w:val="-10"/>
        </w:rPr>
        <w:t xml:space="preserve"> </w:t>
      </w:r>
      <w:r>
        <w:t>service</w:t>
      </w:r>
      <w:r>
        <w:rPr>
          <w:spacing w:val="-7"/>
        </w:rPr>
        <w:t xml:space="preserve"> </w:t>
      </w:r>
      <w:r>
        <w:t>personnel</w:t>
      </w:r>
      <w:r>
        <w:rPr>
          <w:spacing w:val="-10"/>
        </w:rPr>
        <w:t xml:space="preserve"> </w:t>
      </w:r>
      <w:r>
        <w:t>arrive</w:t>
      </w:r>
      <w:r>
        <w:rPr>
          <w:spacing w:val="-9"/>
        </w:rPr>
        <w:t xml:space="preserve"> </w:t>
      </w:r>
      <w:r>
        <w:t>on</w:t>
      </w:r>
      <w:r>
        <w:rPr>
          <w:spacing w:val="-11"/>
        </w:rPr>
        <w:t xml:space="preserve"> </w:t>
      </w:r>
      <w:r>
        <w:t>site</w:t>
      </w:r>
      <w:r>
        <w:rPr>
          <w:spacing w:val="-10"/>
        </w:rPr>
        <w:t xml:space="preserve"> </w:t>
      </w:r>
      <w:r>
        <w:t>to</w:t>
      </w:r>
      <w:r>
        <w:rPr>
          <w:spacing w:val="-7"/>
        </w:rPr>
        <w:t xml:space="preserve"> </w:t>
      </w:r>
      <w:r>
        <w:t>the</w:t>
      </w:r>
      <w:r>
        <w:rPr>
          <w:spacing w:val="-7"/>
        </w:rPr>
        <w:t xml:space="preserve"> </w:t>
      </w:r>
      <w:r>
        <w:t>time they depart. Travel time shall not be included in the allotted Maintenance Service time. Maintenance Services also include up to one (1) preventative maintenance call per year which We shall provide upon request from You. We may, at Our option, designate a third party to provide Maintenance Services. We, in</w:t>
      </w:r>
      <w:r>
        <w:rPr>
          <w:spacing w:val="-8"/>
        </w:rPr>
        <w:t xml:space="preserve"> </w:t>
      </w:r>
      <w:r>
        <w:t>Our</w:t>
      </w:r>
      <w:r>
        <w:rPr>
          <w:spacing w:val="-6"/>
        </w:rPr>
        <w:t xml:space="preserve"> </w:t>
      </w:r>
      <w:r>
        <w:t>sole</w:t>
      </w:r>
      <w:r>
        <w:rPr>
          <w:spacing w:val="-5"/>
        </w:rPr>
        <w:t xml:space="preserve"> </w:t>
      </w:r>
      <w:r>
        <w:t>discretion,</w:t>
      </w:r>
      <w:r>
        <w:rPr>
          <w:spacing w:val="-8"/>
        </w:rPr>
        <w:t xml:space="preserve"> </w:t>
      </w:r>
      <w:r>
        <w:t>may</w:t>
      </w:r>
      <w:r>
        <w:rPr>
          <w:spacing w:val="-7"/>
        </w:rPr>
        <w:t xml:space="preserve"> </w:t>
      </w:r>
      <w:r>
        <w:t>service</w:t>
      </w:r>
      <w:r>
        <w:rPr>
          <w:spacing w:val="-6"/>
        </w:rPr>
        <w:t xml:space="preserve"> </w:t>
      </w:r>
      <w:r>
        <w:t>the</w:t>
      </w:r>
      <w:r>
        <w:rPr>
          <w:spacing w:val="-8"/>
        </w:rPr>
        <w:t xml:space="preserve"> </w:t>
      </w:r>
      <w:r>
        <w:t>Product</w:t>
      </w:r>
      <w:r>
        <w:rPr>
          <w:spacing w:val="-5"/>
        </w:rPr>
        <w:t xml:space="preserve"> </w:t>
      </w:r>
      <w:r>
        <w:t>by</w:t>
      </w:r>
      <w:r>
        <w:rPr>
          <w:spacing w:val="-5"/>
        </w:rPr>
        <w:t xml:space="preserve"> </w:t>
      </w:r>
      <w:r>
        <w:t>replacing</w:t>
      </w:r>
      <w:r>
        <w:rPr>
          <w:spacing w:val="-7"/>
        </w:rPr>
        <w:t xml:space="preserve"> </w:t>
      </w:r>
      <w:r>
        <w:t>it</w:t>
      </w:r>
      <w:r>
        <w:rPr>
          <w:spacing w:val="-5"/>
        </w:rPr>
        <w:t xml:space="preserve"> </w:t>
      </w:r>
      <w:r>
        <w:t>with</w:t>
      </w:r>
      <w:r>
        <w:rPr>
          <w:spacing w:val="-6"/>
        </w:rPr>
        <w:t xml:space="preserve"> </w:t>
      </w:r>
      <w:r>
        <w:t>new</w:t>
      </w:r>
      <w:r>
        <w:rPr>
          <w:spacing w:val="-7"/>
        </w:rPr>
        <w:t xml:space="preserve"> </w:t>
      </w:r>
      <w:r>
        <w:t>or</w:t>
      </w:r>
      <w:r>
        <w:rPr>
          <w:spacing w:val="-6"/>
        </w:rPr>
        <w:t xml:space="preserve"> </w:t>
      </w:r>
      <w:r>
        <w:t>like-new</w:t>
      </w:r>
      <w:r>
        <w:rPr>
          <w:spacing w:val="-6"/>
        </w:rPr>
        <w:t xml:space="preserve"> </w:t>
      </w:r>
      <w:r>
        <w:t>Product;</w:t>
      </w:r>
      <w:r>
        <w:rPr>
          <w:spacing w:val="-5"/>
        </w:rPr>
        <w:t xml:space="preserve"> </w:t>
      </w:r>
      <w:r>
        <w:t>provided</w:t>
      </w:r>
      <w:r>
        <w:rPr>
          <w:spacing w:val="-8"/>
        </w:rPr>
        <w:t xml:space="preserve"> </w:t>
      </w:r>
      <w:r>
        <w:t>that such replacement is substantially similar to the Product. Maintenance Services will be provided between the</w:t>
      </w:r>
      <w:r>
        <w:rPr>
          <w:spacing w:val="-2"/>
        </w:rPr>
        <w:t xml:space="preserve"> </w:t>
      </w:r>
      <w:r>
        <w:t>hours</w:t>
      </w:r>
      <w:r>
        <w:rPr>
          <w:spacing w:val="-5"/>
        </w:rPr>
        <w:t xml:space="preserve"> </w:t>
      </w:r>
      <w:r>
        <w:t>of</w:t>
      </w:r>
      <w:r>
        <w:rPr>
          <w:spacing w:val="-2"/>
        </w:rPr>
        <w:t xml:space="preserve"> </w:t>
      </w:r>
      <w:r>
        <w:t>8:30</w:t>
      </w:r>
      <w:r>
        <w:rPr>
          <w:spacing w:val="-2"/>
        </w:rPr>
        <w:t xml:space="preserve"> </w:t>
      </w:r>
      <w:r>
        <w:t>a.m.</w:t>
      </w:r>
      <w:r>
        <w:rPr>
          <w:spacing w:val="-2"/>
        </w:rPr>
        <w:t xml:space="preserve"> </w:t>
      </w:r>
      <w:r>
        <w:t>and</w:t>
      </w:r>
      <w:r>
        <w:rPr>
          <w:spacing w:val="-5"/>
        </w:rPr>
        <w:t xml:space="preserve"> </w:t>
      </w:r>
      <w:r>
        <w:t>5:00</w:t>
      </w:r>
      <w:r>
        <w:rPr>
          <w:spacing w:val="-2"/>
        </w:rPr>
        <w:t xml:space="preserve"> </w:t>
      </w:r>
      <w:r>
        <w:t>p.m.</w:t>
      </w:r>
      <w:r>
        <w:rPr>
          <w:spacing w:val="-4"/>
        </w:rPr>
        <w:t xml:space="preserve"> </w:t>
      </w:r>
      <w:r>
        <w:t>on</w:t>
      </w:r>
      <w:r>
        <w:rPr>
          <w:spacing w:val="-2"/>
        </w:rPr>
        <w:t xml:space="preserve"> </w:t>
      </w:r>
      <w:r>
        <w:t>weekdays</w:t>
      </w:r>
      <w:r>
        <w:rPr>
          <w:spacing w:val="-2"/>
        </w:rPr>
        <w:t xml:space="preserve"> </w:t>
      </w:r>
      <w:r>
        <w:t>(excluding</w:t>
      </w:r>
      <w:r>
        <w:rPr>
          <w:spacing w:val="-3"/>
        </w:rPr>
        <w:t xml:space="preserve"> </w:t>
      </w:r>
      <w:r>
        <w:t>holidays)</w:t>
      </w:r>
      <w:r>
        <w:rPr>
          <w:spacing w:val="-2"/>
        </w:rPr>
        <w:t xml:space="preserve"> </w:t>
      </w:r>
      <w:r>
        <w:t>local</w:t>
      </w:r>
      <w:r>
        <w:rPr>
          <w:spacing w:val="-5"/>
        </w:rPr>
        <w:t xml:space="preserve"> </w:t>
      </w:r>
      <w:r>
        <w:t>time</w:t>
      </w:r>
      <w:r>
        <w:rPr>
          <w:spacing w:val="-4"/>
        </w:rPr>
        <w:t xml:space="preserve"> </w:t>
      </w:r>
      <w:r>
        <w:t>based</w:t>
      </w:r>
      <w:r>
        <w:rPr>
          <w:spacing w:val="-3"/>
        </w:rPr>
        <w:t xml:space="preserve"> </w:t>
      </w:r>
      <w:r>
        <w:t>on</w:t>
      </w:r>
      <w:r>
        <w:rPr>
          <w:spacing w:val="-3"/>
        </w:rPr>
        <w:t xml:space="preserve"> </w:t>
      </w:r>
      <w:r>
        <w:t>the</w:t>
      </w:r>
      <w:r>
        <w:rPr>
          <w:spacing w:val="-2"/>
        </w:rPr>
        <w:t xml:space="preserve"> </w:t>
      </w:r>
      <w:r>
        <w:t>location</w:t>
      </w:r>
      <w:r>
        <w:rPr>
          <w:spacing w:val="-2"/>
        </w:rPr>
        <w:t xml:space="preserve"> </w:t>
      </w:r>
      <w:r>
        <w:t>of the Product ("Normal Working Hours"). Any parts that are replaced by Us while performing Maintenance Services become the property of</w:t>
      </w:r>
      <w:r>
        <w:rPr>
          <w:spacing w:val="-5"/>
        </w:rPr>
        <w:t xml:space="preserve"> </w:t>
      </w:r>
      <w:r>
        <w:t>Us.</w:t>
      </w:r>
    </w:p>
    <w:p w:rsidR="00A00B3C" w:rsidRDefault="00A00B3C">
      <w:pPr>
        <w:pStyle w:val="BodyText"/>
      </w:pPr>
    </w:p>
    <w:p w:rsidR="00A00B3C" w:rsidRDefault="00AA47EC" w:rsidP="00AC4879">
      <w:pPr>
        <w:pStyle w:val="ListParagraph"/>
        <w:numPr>
          <w:ilvl w:val="0"/>
          <w:numId w:val="1"/>
        </w:numPr>
        <w:tabs>
          <w:tab w:val="left" w:pos="499"/>
        </w:tabs>
        <w:ind w:left="432" w:right="0" w:hanging="432"/>
        <w:jc w:val="both"/>
      </w:pPr>
      <w:r>
        <w:rPr>
          <w:u w:val="single"/>
        </w:rPr>
        <w:t>Help Desk Support</w:t>
      </w:r>
      <w:r>
        <w:t>. We will provide You with Unlimited telephone support for the Product during weekdays between the hours of 8:30 a.m. and 5:00 p.m. (excluding</w:t>
      </w:r>
      <w:r>
        <w:rPr>
          <w:spacing w:val="-15"/>
        </w:rPr>
        <w:t xml:space="preserve"> </w:t>
      </w:r>
      <w:r>
        <w:t>holidays).</w:t>
      </w:r>
    </w:p>
    <w:p w:rsidR="00A00B3C" w:rsidRDefault="00A00B3C">
      <w:pPr>
        <w:pStyle w:val="BodyText"/>
        <w:spacing w:before="1"/>
      </w:pPr>
    </w:p>
    <w:p w:rsidR="00A00B3C" w:rsidRDefault="00AA47EC" w:rsidP="00AC4879">
      <w:pPr>
        <w:pStyle w:val="ListParagraph"/>
        <w:numPr>
          <w:ilvl w:val="0"/>
          <w:numId w:val="1"/>
        </w:numPr>
        <w:tabs>
          <w:tab w:val="left" w:pos="499"/>
        </w:tabs>
        <w:ind w:left="432" w:right="0" w:hanging="432"/>
        <w:jc w:val="both"/>
      </w:pPr>
      <w:r>
        <w:rPr>
          <w:u w:val="single"/>
        </w:rPr>
        <w:t>Payment and Fees</w:t>
      </w:r>
      <w:r>
        <w:t>. You shall commence paying for the Maintenance Services when the Product is installed. All fees for Maintenance Services ("Maintenance Fees") on purchased Products are invoiced annually, in advance. The initial Maintenance Fees are set forth on the Order Form. In addition to the Maintenance</w:t>
      </w:r>
      <w:r>
        <w:rPr>
          <w:spacing w:val="-4"/>
        </w:rPr>
        <w:t xml:space="preserve"> </w:t>
      </w:r>
      <w:r>
        <w:t>Fees,</w:t>
      </w:r>
      <w:r>
        <w:rPr>
          <w:spacing w:val="-3"/>
        </w:rPr>
        <w:t xml:space="preserve"> </w:t>
      </w:r>
      <w:r>
        <w:t>You</w:t>
      </w:r>
      <w:r>
        <w:rPr>
          <w:spacing w:val="-4"/>
        </w:rPr>
        <w:t xml:space="preserve"> </w:t>
      </w:r>
      <w:r>
        <w:t>agree</w:t>
      </w:r>
      <w:r>
        <w:rPr>
          <w:spacing w:val="-3"/>
        </w:rPr>
        <w:t xml:space="preserve"> </w:t>
      </w:r>
      <w:r>
        <w:t>to</w:t>
      </w:r>
      <w:r>
        <w:rPr>
          <w:spacing w:val="-2"/>
        </w:rPr>
        <w:t xml:space="preserve"> </w:t>
      </w:r>
      <w:r>
        <w:t>pay:</w:t>
      </w:r>
      <w:r>
        <w:rPr>
          <w:spacing w:val="-3"/>
        </w:rPr>
        <w:t xml:space="preserve"> </w:t>
      </w:r>
      <w:r>
        <w:t>(a)</w:t>
      </w:r>
      <w:r>
        <w:rPr>
          <w:spacing w:val="-3"/>
        </w:rPr>
        <w:t xml:space="preserve"> </w:t>
      </w:r>
      <w:r>
        <w:t>for</w:t>
      </w:r>
      <w:r>
        <w:rPr>
          <w:spacing w:val="-6"/>
        </w:rPr>
        <w:t xml:space="preserve"> </w:t>
      </w:r>
      <w:r>
        <w:t>labor,</w:t>
      </w:r>
      <w:r>
        <w:rPr>
          <w:spacing w:val="-3"/>
        </w:rPr>
        <w:t xml:space="preserve"> </w:t>
      </w:r>
      <w:r>
        <w:t>parts,</w:t>
      </w:r>
      <w:r>
        <w:rPr>
          <w:spacing w:val="-3"/>
        </w:rPr>
        <w:t xml:space="preserve"> </w:t>
      </w:r>
      <w:r>
        <w:t>and</w:t>
      </w:r>
      <w:r>
        <w:rPr>
          <w:spacing w:val="-4"/>
        </w:rPr>
        <w:t xml:space="preserve"> </w:t>
      </w:r>
      <w:r>
        <w:t>expenses</w:t>
      </w:r>
      <w:r>
        <w:rPr>
          <w:spacing w:val="-3"/>
        </w:rPr>
        <w:t xml:space="preserve"> </w:t>
      </w:r>
      <w:r>
        <w:t>for</w:t>
      </w:r>
      <w:r>
        <w:rPr>
          <w:spacing w:val="-3"/>
        </w:rPr>
        <w:t xml:space="preserve"> </w:t>
      </w:r>
      <w:r>
        <w:t>any</w:t>
      </w:r>
      <w:r>
        <w:rPr>
          <w:spacing w:val="-5"/>
        </w:rPr>
        <w:t xml:space="preserve"> </w:t>
      </w:r>
      <w:r>
        <w:t>maintenance</w:t>
      </w:r>
      <w:r>
        <w:rPr>
          <w:spacing w:val="-5"/>
        </w:rPr>
        <w:t xml:space="preserve"> </w:t>
      </w:r>
      <w:r>
        <w:t>or</w:t>
      </w:r>
      <w:r>
        <w:rPr>
          <w:spacing w:val="-3"/>
        </w:rPr>
        <w:t xml:space="preserve"> </w:t>
      </w:r>
      <w:r>
        <w:t>repair</w:t>
      </w:r>
      <w:r>
        <w:rPr>
          <w:spacing w:val="-5"/>
        </w:rPr>
        <w:t xml:space="preserve"> </w:t>
      </w:r>
      <w:r>
        <w:t xml:space="preserve">that is part of an Excluded Service (as defined below); (b) for travel expenses for any on-site maintenance services that in Our opinion are deemed unnecessary; (collectively "Additional Charges"). All Additional Charges shall be at Our then-current </w:t>
      </w:r>
      <w:r w:rsidR="00597DAB">
        <w:t>Master Agreement</w:t>
      </w:r>
      <w:r>
        <w:t xml:space="preserve"> rates for time and materials. Charges for labor for Additional Charges shall include travel expenses (including travel time, gas, tolls, mileage, etc.)</w:t>
      </w:r>
      <w:r w:rsidR="00597DAB">
        <w:t>.</w:t>
      </w:r>
      <w:r>
        <w:t xml:space="preserve"> All payments for Maintenance Services and Additional Charges are nonrefundable. We may adjust the Maintenance Fees at the end of the Initial Maintenance Term (as defined below) and any renewal term</w:t>
      </w:r>
      <w:r w:rsidR="00597DAB">
        <w:t>, as long as those fees do not exceed Master Agreement pricing</w:t>
      </w:r>
      <w:r>
        <w:t xml:space="preserve">. </w:t>
      </w:r>
    </w:p>
    <w:p w:rsidR="00A00B3C" w:rsidRDefault="00A00B3C">
      <w:pPr>
        <w:pStyle w:val="BodyText"/>
        <w:spacing w:before="11"/>
        <w:rPr>
          <w:sz w:val="21"/>
        </w:rPr>
      </w:pPr>
    </w:p>
    <w:p w:rsidR="00A00B3C" w:rsidRDefault="00AA47EC" w:rsidP="00AC4879">
      <w:pPr>
        <w:pStyle w:val="ListParagraph"/>
        <w:numPr>
          <w:ilvl w:val="0"/>
          <w:numId w:val="1"/>
        </w:numPr>
        <w:tabs>
          <w:tab w:val="left" w:pos="499"/>
        </w:tabs>
        <w:ind w:left="432" w:right="0" w:hanging="432"/>
        <w:jc w:val="both"/>
      </w:pPr>
      <w:r>
        <w:rPr>
          <w:u w:val="single"/>
        </w:rPr>
        <w:t>Term</w:t>
      </w:r>
      <w:r>
        <w:t xml:space="preserve">. Unless otherwise specified in the Agreement, the initial term of these Maintenance Services is one (1) year (the "Initial Maintenance Term"). Unless You provide </w:t>
      </w:r>
      <w:r w:rsidR="00597DAB">
        <w:t>thirty</w:t>
      </w:r>
      <w:r>
        <w:t xml:space="preserve"> (</w:t>
      </w:r>
      <w:r w:rsidR="00597DAB">
        <w:t>3</w:t>
      </w:r>
      <w:r>
        <w:t>0) days written notice to Us prior to the end of the Initial Maintenance Term, or any renewal term</w:t>
      </w:r>
      <w:r w:rsidR="00597DAB">
        <w:t xml:space="preserve"> of your intent to renew the Maintenance Services</w:t>
      </w:r>
      <w:r>
        <w:t xml:space="preserve">, the Maintenance Services shall automatically </w:t>
      </w:r>
      <w:r w:rsidR="00597DAB">
        <w:t>terminate at the end of the Initial Maintenance Term.</w:t>
      </w:r>
    </w:p>
    <w:p w:rsidR="00A00B3C" w:rsidRDefault="00A00B3C">
      <w:pPr>
        <w:jc w:val="both"/>
        <w:sectPr w:rsidR="00A00B3C">
          <w:footerReference w:type="default" r:id="rId8"/>
          <w:type w:val="continuous"/>
          <w:pgSz w:w="12240" w:h="15840"/>
          <w:pgMar w:top="580" w:right="1020" w:bottom="600" w:left="1280" w:header="720" w:footer="413" w:gutter="0"/>
          <w:cols w:space="720"/>
        </w:sectPr>
      </w:pPr>
    </w:p>
    <w:p w:rsidR="00A00B3C" w:rsidRDefault="00AA47EC" w:rsidP="00AC4879">
      <w:pPr>
        <w:pStyle w:val="ListParagraph"/>
        <w:numPr>
          <w:ilvl w:val="0"/>
          <w:numId w:val="1"/>
        </w:numPr>
        <w:tabs>
          <w:tab w:val="left" w:pos="499"/>
        </w:tabs>
        <w:spacing w:before="56"/>
        <w:ind w:left="432" w:right="0" w:hanging="432"/>
        <w:jc w:val="both"/>
      </w:pPr>
      <w:r>
        <w:rPr>
          <w:u w:val="single"/>
        </w:rPr>
        <w:lastRenderedPageBreak/>
        <w:t>Requesting</w:t>
      </w:r>
      <w:r>
        <w:rPr>
          <w:spacing w:val="-12"/>
          <w:u w:val="single"/>
        </w:rPr>
        <w:t xml:space="preserve"> </w:t>
      </w:r>
      <w:r>
        <w:rPr>
          <w:u w:val="single"/>
        </w:rPr>
        <w:t>Maintenance</w:t>
      </w:r>
      <w:r>
        <w:rPr>
          <w:spacing w:val="-7"/>
          <w:u w:val="single"/>
        </w:rPr>
        <w:t xml:space="preserve"> </w:t>
      </w:r>
      <w:r>
        <w:rPr>
          <w:u w:val="single"/>
        </w:rPr>
        <w:t>Services</w:t>
      </w:r>
      <w:r>
        <w:t>.</w:t>
      </w:r>
      <w:r>
        <w:rPr>
          <w:spacing w:val="33"/>
        </w:rPr>
        <w:t xml:space="preserve"> </w:t>
      </w:r>
      <w:r>
        <w:t>In</w:t>
      </w:r>
      <w:r>
        <w:rPr>
          <w:spacing w:val="-11"/>
        </w:rPr>
        <w:t xml:space="preserve"> </w:t>
      </w:r>
      <w:r>
        <w:t>order</w:t>
      </w:r>
      <w:r>
        <w:rPr>
          <w:spacing w:val="-10"/>
        </w:rPr>
        <w:t xml:space="preserve"> </w:t>
      </w:r>
      <w:r>
        <w:t>to</w:t>
      </w:r>
      <w:r>
        <w:rPr>
          <w:spacing w:val="-7"/>
        </w:rPr>
        <w:t xml:space="preserve"> </w:t>
      </w:r>
      <w:r>
        <w:t>receive</w:t>
      </w:r>
      <w:r>
        <w:rPr>
          <w:spacing w:val="-11"/>
        </w:rPr>
        <w:t xml:space="preserve"> </w:t>
      </w:r>
      <w:r>
        <w:t>Maintenance</w:t>
      </w:r>
      <w:r>
        <w:rPr>
          <w:spacing w:val="-7"/>
        </w:rPr>
        <w:t xml:space="preserve"> </w:t>
      </w:r>
      <w:r>
        <w:t>Services</w:t>
      </w:r>
      <w:r>
        <w:rPr>
          <w:spacing w:val="-10"/>
        </w:rPr>
        <w:t xml:space="preserve"> </w:t>
      </w:r>
      <w:r>
        <w:t>on</w:t>
      </w:r>
      <w:r>
        <w:rPr>
          <w:spacing w:val="-9"/>
        </w:rPr>
        <w:t xml:space="preserve"> </w:t>
      </w:r>
      <w:r>
        <w:t>the</w:t>
      </w:r>
      <w:r>
        <w:rPr>
          <w:spacing w:val="-8"/>
        </w:rPr>
        <w:t xml:space="preserve"> </w:t>
      </w:r>
      <w:r>
        <w:t>Product,</w:t>
      </w:r>
      <w:r>
        <w:rPr>
          <w:spacing w:val="-10"/>
        </w:rPr>
        <w:t xml:space="preserve"> </w:t>
      </w:r>
      <w:r>
        <w:t>You</w:t>
      </w:r>
      <w:r>
        <w:rPr>
          <w:spacing w:val="-11"/>
        </w:rPr>
        <w:t xml:space="preserve"> </w:t>
      </w:r>
      <w:r>
        <w:t>must notify Us of a need for service by contacting Us or, if directed by Us, another authorized service provider, in the manner directed by US. We may, in Our sole discretion, attempt to resolve Product performance issues</w:t>
      </w:r>
      <w:r>
        <w:rPr>
          <w:spacing w:val="-6"/>
        </w:rPr>
        <w:t xml:space="preserve"> </w:t>
      </w:r>
      <w:r>
        <w:t>over</w:t>
      </w:r>
      <w:r>
        <w:rPr>
          <w:spacing w:val="-8"/>
        </w:rPr>
        <w:t xml:space="preserve"> </w:t>
      </w:r>
      <w:r>
        <w:t>the</w:t>
      </w:r>
      <w:r>
        <w:rPr>
          <w:spacing w:val="-7"/>
        </w:rPr>
        <w:t xml:space="preserve"> </w:t>
      </w:r>
      <w:r>
        <w:t>telephone.</w:t>
      </w:r>
      <w:r>
        <w:rPr>
          <w:spacing w:val="-5"/>
        </w:rPr>
        <w:t xml:space="preserve"> </w:t>
      </w:r>
      <w:r>
        <w:t>If</w:t>
      </w:r>
      <w:r>
        <w:rPr>
          <w:spacing w:val="-7"/>
        </w:rPr>
        <w:t xml:space="preserve"> </w:t>
      </w:r>
      <w:r>
        <w:t>We</w:t>
      </w:r>
      <w:r>
        <w:rPr>
          <w:spacing w:val="-5"/>
        </w:rPr>
        <w:t xml:space="preserve"> </w:t>
      </w:r>
      <w:r>
        <w:t>determine</w:t>
      </w:r>
      <w:r>
        <w:rPr>
          <w:spacing w:val="-6"/>
        </w:rPr>
        <w:t xml:space="preserve"> </w:t>
      </w:r>
      <w:r>
        <w:t>that</w:t>
      </w:r>
      <w:r>
        <w:rPr>
          <w:spacing w:val="-6"/>
        </w:rPr>
        <w:t xml:space="preserve"> </w:t>
      </w:r>
      <w:r>
        <w:t>on-site</w:t>
      </w:r>
      <w:r>
        <w:rPr>
          <w:spacing w:val="-6"/>
        </w:rPr>
        <w:t xml:space="preserve"> </w:t>
      </w:r>
      <w:r>
        <w:t>service</w:t>
      </w:r>
      <w:r>
        <w:rPr>
          <w:spacing w:val="-5"/>
        </w:rPr>
        <w:t xml:space="preserve"> </w:t>
      </w:r>
      <w:r>
        <w:t>is</w:t>
      </w:r>
      <w:r>
        <w:rPr>
          <w:spacing w:val="-8"/>
        </w:rPr>
        <w:t xml:space="preserve"> </w:t>
      </w:r>
      <w:r>
        <w:t>necessary,</w:t>
      </w:r>
      <w:r>
        <w:rPr>
          <w:spacing w:val="-9"/>
        </w:rPr>
        <w:t xml:space="preserve"> </w:t>
      </w:r>
      <w:r>
        <w:t>We</w:t>
      </w:r>
      <w:r>
        <w:rPr>
          <w:spacing w:val="-7"/>
        </w:rPr>
        <w:t xml:space="preserve"> </w:t>
      </w:r>
      <w:r>
        <w:t>shall</w:t>
      </w:r>
      <w:r>
        <w:rPr>
          <w:spacing w:val="-7"/>
        </w:rPr>
        <w:t xml:space="preserve"> </w:t>
      </w:r>
      <w:r>
        <w:t>provide</w:t>
      </w:r>
      <w:r>
        <w:rPr>
          <w:spacing w:val="-7"/>
        </w:rPr>
        <w:t xml:space="preserve"> </w:t>
      </w:r>
      <w:r>
        <w:t>such</w:t>
      </w:r>
      <w:r>
        <w:rPr>
          <w:spacing w:val="-8"/>
        </w:rPr>
        <w:t xml:space="preserve"> </w:t>
      </w:r>
      <w:r>
        <w:t>on-site service in accordance with the terms set forth</w:t>
      </w:r>
      <w:r>
        <w:rPr>
          <w:spacing w:val="-5"/>
        </w:rPr>
        <w:t xml:space="preserve"> </w:t>
      </w:r>
      <w:r>
        <w:t>herein.</w:t>
      </w:r>
    </w:p>
    <w:p w:rsidR="00A00B3C" w:rsidRDefault="00A00B3C">
      <w:pPr>
        <w:pStyle w:val="BodyText"/>
        <w:spacing w:before="1"/>
      </w:pPr>
    </w:p>
    <w:p w:rsidR="00A00B3C" w:rsidRDefault="00AA47EC" w:rsidP="00AC4879">
      <w:pPr>
        <w:pStyle w:val="ListParagraph"/>
        <w:numPr>
          <w:ilvl w:val="0"/>
          <w:numId w:val="1"/>
        </w:numPr>
        <w:tabs>
          <w:tab w:val="left" w:pos="499"/>
        </w:tabs>
        <w:spacing w:line="268" w:lineRule="exact"/>
        <w:ind w:left="432" w:right="0" w:hanging="432"/>
        <w:jc w:val="both"/>
      </w:pPr>
      <w:r>
        <w:rPr>
          <w:u w:val="single"/>
        </w:rPr>
        <w:t>Exclusions from Coverage</w:t>
      </w:r>
      <w:r>
        <w:t>. Maintenance Services do not</w:t>
      </w:r>
      <w:r>
        <w:rPr>
          <w:spacing w:val="-12"/>
        </w:rPr>
        <w:t xml:space="preserve"> </w:t>
      </w:r>
      <w:r>
        <w:t>include:</w:t>
      </w:r>
    </w:p>
    <w:p w:rsidR="00A00B3C" w:rsidRDefault="00AA47EC" w:rsidP="00AC4879">
      <w:pPr>
        <w:pStyle w:val="ListParagraph"/>
        <w:numPr>
          <w:ilvl w:val="1"/>
          <w:numId w:val="1"/>
        </w:numPr>
        <w:tabs>
          <w:tab w:val="left" w:pos="2346"/>
          <w:tab w:val="left" w:pos="2347"/>
        </w:tabs>
        <w:ind w:left="1008" w:right="0" w:hanging="432"/>
      </w:pPr>
      <w:r>
        <w:t>De-installation of the Product, or moving the Product (however, these services are available for an additional</w:t>
      </w:r>
      <w:r>
        <w:rPr>
          <w:spacing w:val="-1"/>
        </w:rPr>
        <w:t xml:space="preserve"> </w:t>
      </w:r>
      <w:r>
        <w:t>fee);</w:t>
      </w:r>
    </w:p>
    <w:p w:rsidR="00A00B3C" w:rsidRDefault="00AA47EC" w:rsidP="00AC4879">
      <w:pPr>
        <w:pStyle w:val="ListParagraph"/>
        <w:numPr>
          <w:ilvl w:val="1"/>
          <w:numId w:val="1"/>
        </w:numPr>
        <w:tabs>
          <w:tab w:val="left" w:pos="2346"/>
          <w:tab w:val="left" w:pos="2347"/>
        </w:tabs>
        <w:ind w:left="1008" w:right="0" w:hanging="432"/>
      </w:pPr>
      <w:r>
        <w:t>Services</w:t>
      </w:r>
      <w:r>
        <w:rPr>
          <w:spacing w:val="-10"/>
        </w:rPr>
        <w:t xml:space="preserve"> </w:t>
      </w:r>
      <w:r>
        <w:t>provided</w:t>
      </w:r>
      <w:r>
        <w:rPr>
          <w:spacing w:val="-10"/>
        </w:rPr>
        <w:t xml:space="preserve"> </w:t>
      </w:r>
      <w:r>
        <w:t>outside</w:t>
      </w:r>
      <w:r>
        <w:rPr>
          <w:spacing w:val="-13"/>
        </w:rPr>
        <w:t xml:space="preserve"> </w:t>
      </w:r>
      <w:r>
        <w:t>of</w:t>
      </w:r>
      <w:r>
        <w:rPr>
          <w:spacing w:val="-10"/>
        </w:rPr>
        <w:t xml:space="preserve"> </w:t>
      </w:r>
      <w:r>
        <w:t>Normal</w:t>
      </w:r>
      <w:r>
        <w:rPr>
          <w:spacing w:val="-13"/>
        </w:rPr>
        <w:t xml:space="preserve"> </w:t>
      </w:r>
      <w:r>
        <w:t>Working</w:t>
      </w:r>
      <w:r>
        <w:rPr>
          <w:spacing w:val="-11"/>
        </w:rPr>
        <w:t xml:space="preserve"> </w:t>
      </w:r>
      <w:r>
        <w:t>Hours</w:t>
      </w:r>
      <w:r>
        <w:rPr>
          <w:spacing w:val="-10"/>
        </w:rPr>
        <w:t xml:space="preserve"> </w:t>
      </w:r>
      <w:r>
        <w:t>(however,</w:t>
      </w:r>
      <w:r>
        <w:rPr>
          <w:spacing w:val="-9"/>
        </w:rPr>
        <w:t xml:space="preserve"> </w:t>
      </w:r>
      <w:r>
        <w:t>service</w:t>
      </w:r>
      <w:r>
        <w:rPr>
          <w:spacing w:val="-10"/>
        </w:rPr>
        <w:t xml:space="preserve"> </w:t>
      </w:r>
      <w:r>
        <w:t>is</w:t>
      </w:r>
      <w:r>
        <w:rPr>
          <w:spacing w:val="-13"/>
        </w:rPr>
        <w:t xml:space="preserve"> </w:t>
      </w:r>
      <w:r>
        <w:t>available outside of those hours for an additional</w:t>
      </w:r>
      <w:r>
        <w:rPr>
          <w:spacing w:val="-12"/>
        </w:rPr>
        <w:t xml:space="preserve"> </w:t>
      </w:r>
      <w:r>
        <w:t>fee);</w:t>
      </w:r>
    </w:p>
    <w:p w:rsidR="00A00B3C" w:rsidRDefault="00AA47EC" w:rsidP="00AC4879">
      <w:pPr>
        <w:pStyle w:val="ListParagraph"/>
        <w:numPr>
          <w:ilvl w:val="1"/>
          <w:numId w:val="1"/>
        </w:numPr>
        <w:tabs>
          <w:tab w:val="left" w:pos="2346"/>
          <w:tab w:val="left" w:pos="2347"/>
        </w:tabs>
        <w:ind w:left="1008" w:right="0" w:hanging="432"/>
      </w:pPr>
      <w:r>
        <w:t>Maintenance</w:t>
      </w:r>
      <w:r>
        <w:rPr>
          <w:spacing w:val="-10"/>
        </w:rPr>
        <w:t xml:space="preserve"> </w:t>
      </w:r>
      <w:r>
        <w:t>or</w:t>
      </w:r>
      <w:r>
        <w:rPr>
          <w:spacing w:val="-13"/>
        </w:rPr>
        <w:t xml:space="preserve"> </w:t>
      </w:r>
      <w:r>
        <w:t>repairs</w:t>
      </w:r>
      <w:r>
        <w:rPr>
          <w:spacing w:val="-13"/>
        </w:rPr>
        <w:t xml:space="preserve"> </w:t>
      </w:r>
      <w:r>
        <w:t>made</w:t>
      </w:r>
      <w:r>
        <w:rPr>
          <w:spacing w:val="-9"/>
        </w:rPr>
        <w:t xml:space="preserve"> </w:t>
      </w:r>
      <w:r>
        <w:t>necessary</w:t>
      </w:r>
      <w:r>
        <w:rPr>
          <w:spacing w:val="-10"/>
        </w:rPr>
        <w:t xml:space="preserve"> </w:t>
      </w:r>
      <w:r>
        <w:t>by</w:t>
      </w:r>
      <w:r>
        <w:rPr>
          <w:spacing w:val="-10"/>
        </w:rPr>
        <w:t xml:space="preserve"> </w:t>
      </w:r>
      <w:r>
        <w:t>the</w:t>
      </w:r>
      <w:r>
        <w:rPr>
          <w:spacing w:val="-12"/>
        </w:rPr>
        <w:t xml:space="preserve"> </w:t>
      </w:r>
      <w:r>
        <w:t>Your</w:t>
      </w:r>
      <w:r>
        <w:rPr>
          <w:spacing w:val="-13"/>
        </w:rPr>
        <w:t xml:space="preserve"> </w:t>
      </w:r>
      <w:r>
        <w:t>failure</w:t>
      </w:r>
      <w:r>
        <w:rPr>
          <w:spacing w:val="-10"/>
        </w:rPr>
        <w:t xml:space="preserve"> </w:t>
      </w:r>
      <w:r>
        <w:t>to</w:t>
      </w:r>
      <w:r>
        <w:rPr>
          <w:spacing w:val="-11"/>
        </w:rPr>
        <w:t xml:space="preserve"> </w:t>
      </w:r>
      <w:r>
        <w:t>maintain</w:t>
      </w:r>
      <w:r>
        <w:rPr>
          <w:spacing w:val="-13"/>
        </w:rPr>
        <w:t xml:space="preserve"> </w:t>
      </w:r>
      <w:r>
        <w:t>or</w:t>
      </w:r>
      <w:r>
        <w:rPr>
          <w:spacing w:val="-10"/>
        </w:rPr>
        <w:t xml:space="preserve"> </w:t>
      </w:r>
      <w:r>
        <w:t>use</w:t>
      </w:r>
      <w:r>
        <w:rPr>
          <w:spacing w:val="-10"/>
        </w:rPr>
        <w:t xml:space="preserve"> </w:t>
      </w:r>
      <w:r>
        <w:t>the Product in conformance with the manufacturer's</w:t>
      </w:r>
      <w:r>
        <w:rPr>
          <w:spacing w:val="-3"/>
        </w:rPr>
        <w:t xml:space="preserve"> </w:t>
      </w:r>
      <w:r>
        <w:t>specifications;</w:t>
      </w:r>
    </w:p>
    <w:p w:rsidR="00A00B3C" w:rsidRDefault="00AA47EC" w:rsidP="00AC4879">
      <w:pPr>
        <w:pStyle w:val="ListParagraph"/>
        <w:numPr>
          <w:ilvl w:val="1"/>
          <w:numId w:val="1"/>
        </w:numPr>
        <w:tabs>
          <w:tab w:val="left" w:pos="2346"/>
          <w:tab w:val="left" w:pos="2347"/>
        </w:tabs>
        <w:ind w:left="1008" w:right="0" w:hanging="432"/>
      </w:pPr>
      <w:r>
        <w:t>Maintenance or repairs made necessary by changes in the design of the Product made by You or mechanical, electrical, or electronic interconnections, or the attachment of other parts or components to the Product by</w:t>
      </w:r>
      <w:r>
        <w:rPr>
          <w:spacing w:val="-6"/>
        </w:rPr>
        <w:t xml:space="preserve"> </w:t>
      </w:r>
      <w:r>
        <w:t>You;</w:t>
      </w:r>
    </w:p>
    <w:p w:rsidR="00A00B3C" w:rsidRDefault="00AA47EC" w:rsidP="00AC4879">
      <w:pPr>
        <w:pStyle w:val="ListParagraph"/>
        <w:numPr>
          <w:ilvl w:val="1"/>
          <w:numId w:val="1"/>
        </w:numPr>
        <w:tabs>
          <w:tab w:val="left" w:pos="2346"/>
          <w:tab w:val="left" w:pos="2347"/>
        </w:tabs>
        <w:ind w:left="1008" w:right="0" w:hanging="432"/>
      </w:pPr>
      <w:r>
        <w:t>Maintenance or repairs made necessary by vandalism, accidents or natural disasters;</w:t>
      </w:r>
    </w:p>
    <w:p w:rsidR="00A00B3C" w:rsidRDefault="00AA47EC" w:rsidP="00AC4879">
      <w:pPr>
        <w:pStyle w:val="ListParagraph"/>
        <w:numPr>
          <w:ilvl w:val="1"/>
          <w:numId w:val="1"/>
        </w:numPr>
        <w:tabs>
          <w:tab w:val="left" w:pos="2346"/>
          <w:tab w:val="left" w:pos="2347"/>
        </w:tabs>
        <w:spacing w:line="279" w:lineRule="exact"/>
        <w:ind w:left="1008" w:right="0" w:hanging="432"/>
      </w:pPr>
      <w:r>
        <w:t>Maintenance</w:t>
      </w:r>
      <w:r>
        <w:rPr>
          <w:spacing w:val="-12"/>
        </w:rPr>
        <w:t xml:space="preserve"> </w:t>
      </w:r>
      <w:r>
        <w:t>or</w:t>
      </w:r>
      <w:r>
        <w:rPr>
          <w:spacing w:val="-10"/>
        </w:rPr>
        <w:t xml:space="preserve"> </w:t>
      </w:r>
      <w:r>
        <w:t>repairs</w:t>
      </w:r>
      <w:r>
        <w:rPr>
          <w:spacing w:val="-12"/>
        </w:rPr>
        <w:t xml:space="preserve"> </w:t>
      </w:r>
      <w:r>
        <w:t>made</w:t>
      </w:r>
      <w:r>
        <w:rPr>
          <w:spacing w:val="-10"/>
        </w:rPr>
        <w:t xml:space="preserve"> </w:t>
      </w:r>
      <w:r>
        <w:t>necessary</w:t>
      </w:r>
      <w:r>
        <w:rPr>
          <w:spacing w:val="-10"/>
        </w:rPr>
        <w:t xml:space="preserve"> </w:t>
      </w:r>
      <w:r>
        <w:t>by</w:t>
      </w:r>
      <w:r>
        <w:rPr>
          <w:spacing w:val="-11"/>
        </w:rPr>
        <w:t xml:space="preserve"> </w:t>
      </w:r>
      <w:r>
        <w:t>Your</w:t>
      </w:r>
      <w:r>
        <w:rPr>
          <w:spacing w:val="-10"/>
        </w:rPr>
        <w:t xml:space="preserve"> </w:t>
      </w:r>
      <w:r>
        <w:t>negligence</w:t>
      </w:r>
      <w:r>
        <w:rPr>
          <w:spacing w:val="-12"/>
        </w:rPr>
        <w:t xml:space="preserve"> </w:t>
      </w:r>
      <w:r>
        <w:t>or</w:t>
      </w:r>
      <w:r>
        <w:rPr>
          <w:spacing w:val="-12"/>
        </w:rPr>
        <w:t xml:space="preserve"> </w:t>
      </w:r>
      <w:r>
        <w:t>willful</w:t>
      </w:r>
      <w:r>
        <w:rPr>
          <w:spacing w:val="-13"/>
        </w:rPr>
        <w:t xml:space="preserve"> </w:t>
      </w:r>
      <w:r>
        <w:t>misconduct;</w:t>
      </w:r>
    </w:p>
    <w:p w:rsidR="00A00B3C" w:rsidRDefault="00AA47EC" w:rsidP="00AC4879">
      <w:pPr>
        <w:pStyle w:val="ListParagraph"/>
        <w:numPr>
          <w:ilvl w:val="1"/>
          <w:numId w:val="1"/>
        </w:numPr>
        <w:tabs>
          <w:tab w:val="left" w:pos="2346"/>
          <w:tab w:val="left" w:pos="2347"/>
        </w:tabs>
        <w:ind w:left="1008" w:right="0" w:hanging="432"/>
        <w:jc w:val="left"/>
      </w:pPr>
      <w:r>
        <w:t>Maintenance or repairs made necessary by software that is installed in the Product by You (and not at Our</w:t>
      </w:r>
      <w:r>
        <w:rPr>
          <w:spacing w:val="-11"/>
        </w:rPr>
        <w:t xml:space="preserve"> </w:t>
      </w:r>
      <w:r>
        <w:t>direction);</w:t>
      </w:r>
    </w:p>
    <w:p w:rsidR="00A00B3C" w:rsidRDefault="00AA47EC" w:rsidP="00AC4879">
      <w:pPr>
        <w:pStyle w:val="ListParagraph"/>
        <w:numPr>
          <w:ilvl w:val="1"/>
          <w:numId w:val="1"/>
        </w:numPr>
        <w:tabs>
          <w:tab w:val="left" w:pos="2346"/>
          <w:tab w:val="left" w:pos="2347"/>
        </w:tabs>
        <w:ind w:left="1008" w:right="0" w:hanging="432"/>
        <w:jc w:val="left"/>
      </w:pPr>
      <w:r>
        <w:t>Maintenance or repairs made necessary by changes to the Product made by You or anyone other than Us or Our authorized service</w:t>
      </w:r>
      <w:r>
        <w:rPr>
          <w:spacing w:val="-13"/>
        </w:rPr>
        <w:t xml:space="preserve"> </w:t>
      </w:r>
      <w:r>
        <w:t>representatives;</w:t>
      </w:r>
    </w:p>
    <w:p w:rsidR="00A00B3C" w:rsidRDefault="00AA47EC" w:rsidP="00AC4879">
      <w:pPr>
        <w:pStyle w:val="ListParagraph"/>
        <w:numPr>
          <w:ilvl w:val="1"/>
          <w:numId w:val="1"/>
        </w:numPr>
        <w:tabs>
          <w:tab w:val="left" w:pos="2346"/>
          <w:tab w:val="left" w:pos="2347"/>
        </w:tabs>
        <w:ind w:left="1008" w:right="0" w:hanging="432"/>
        <w:jc w:val="left"/>
      </w:pPr>
      <w:r>
        <w:t>Damage or repair necessitated by relocation of the Product except to the extent such relocation was done by Us or our authorized service</w:t>
      </w:r>
      <w:r>
        <w:rPr>
          <w:spacing w:val="-13"/>
        </w:rPr>
        <w:t xml:space="preserve"> </w:t>
      </w:r>
      <w:r>
        <w:t>representatives;</w:t>
      </w:r>
    </w:p>
    <w:p w:rsidR="00A00B3C" w:rsidRDefault="00AA47EC" w:rsidP="00AC4879">
      <w:pPr>
        <w:pStyle w:val="ListParagraph"/>
        <w:numPr>
          <w:ilvl w:val="1"/>
          <w:numId w:val="1"/>
        </w:numPr>
        <w:tabs>
          <w:tab w:val="left" w:pos="2346"/>
          <w:tab w:val="left" w:pos="2347"/>
        </w:tabs>
        <w:ind w:left="1008" w:right="0" w:hanging="432"/>
        <w:jc w:val="left"/>
      </w:pPr>
      <w:r>
        <w:t>Maintenance or repairs made necessary by the use of parts, consumables, or other supplies that do not comply with the manufacturer's</w:t>
      </w:r>
      <w:r>
        <w:rPr>
          <w:spacing w:val="-14"/>
        </w:rPr>
        <w:t xml:space="preserve"> </w:t>
      </w:r>
      <w:r>
        <w:t>specifications;</w:t>
      </w:r>
    </w:p>
    <w:p w:rsidR="00A00B3C" w:rsidRDefault="00AA47EC" w:rsidP="00AC4879">
      <w:pPr>
        <w:pStyle w:val="ListParagraph"/>
        <w:numPr>
          <w:ilvl w:val="1"/>
          <w:numId w:val="1"/>
        </w:numPr>
        <w:tabs>
          <w:tab w:val="left" w:pos="2346"/>
          <w:tab w:val="left" w:pos="2347"/>
        </w:tabs>
        <w:ind w:left="1008" w:right="0" w:hanging="432"/>
        <w:jc w:val="left"/>
      </w:pPr>
      <w:r>
        <w:t>Recovery of any data stored within the Product or the maintaining of any back- up</w:t>
      </w:r>
      <w:r>
        <w:rPr>
          <w:spacing w:val="-2"/>
        </w:rPr>
        <w:t xml:space="preserve"> </w:t>
      </w:r>
      <w:r>
        <w:t>data;</w:t>
      </w:r>
    </w:p>
    <w:p w:rsidR="00A00B3C" w:rsidRDefault="00AA47EC" w:rsidP="00AC4879">
      <w:pPr>
        <w:pStyle w:val="ListParagraph"/>
        <w:numPr>
          <w:ilvl w:val="1"/>
          <w:numId w:val="1"/>
        </w:numPr>
        <w:tabs>
          <w:tab w:val="left" w:pos="2346"/>
          <w:tab w:val="left" w:pos="2347"/>
        </w:tabs>
        <w:ind w:left="1008" w:right="0" w:hanging="432"/>
        <w:jc w:val="left"/>
      </w:pPr>
      <w:r>
        <w:t>Rebuilding</w:t>
      </w:r>
      <w:r>
        <w:rPr>
          <w:spacing w:val="-4"/>
        </w:rPr>
        <w:t xml:space="preserve"> </w:t>
      </w:r>
      <w:r>
        <w:t>or</w:t>
      </w:r>
      <w:r>
        <w:rPr>
          <w:spacing w:val="-6"/>
        </w:rPr>
        <w:t xml:space="preserve"> </w:t>
      </w:r>
      <w:r>
        <w:t>major</w:t>
      </w:r>
      <w:r>
        <w:rPr>
          <w:spacing w:val="-6"/>
        </w:rPr>
        <w:t xml:space="preserve"> </w:t>
      </w:r>
      <w:r>
        <w:t>overhauls</w:t>
      </w:r>
      <w:r>
        <w:rPr>
          <w:spacing w:val="-3"/>
        </w:rPr>
        <w:t xml:space="preserve"> </w:t>
      </w:r>
      <w:r>
        <w:t>to</w:t>
      </w:r>
      <w:r>
        <w:rPr>
          <w:spacing w:val="-3"/>
        </w:rPr>
        <w:t xml:space="preserve"> </w:t>
      </w:r>
      <w:r>
        <w:t>the</w:t>
      </w:r>
      <w:r>
        <w:rPr>
          <w:spacing w:val="-6"/>
        </w:rPr>
        <w:t xml:space="preserve"> </w:t>
      </w:r>
      <w:r>
        <w:t>Product</w:t>
      </w:r>
      <w:r>
        <w:rPr>
          <w:spacing w:val="-5"/>
        </w:rPr>
        <w:t xml:space="preserve"> </w:t>
      </w:r>
      <w:r>
        <w:t>which</w:t>
      </w:r>
      <w:r>
        <w:rPr>
          <w:spacing w:val="-6"/>
        </w:rPr>
        <w:t xml:space="preserve"> </w:t>
      </w:r>
      <w:r>
        <w:t>We</w:t>
      </w:r>
      <w:r>
        <w:rPr>
          <w:spacing w:val="-3"/>
        </w:rPr>
        <w:t xml:space="preserve"> </w:t>
      </w:r>
      <w:r>
        <w:t>determine</w:t>
      </w:r>
      <w:r>
        <w:rPr>
          <w:spacing w:val="-3"/>
        </w:rPr>
        <w:t xml:space="preserve"> </w:t>
      </w:r>
      <w:r>
        <w:t>are</w:t>
      </w:r>
      <w:r>
        <w:rPr>
          <w:spacing w:val="-3"/>
        </w:rPr>
        <w:t xml:space="preserve"> </w:t>
      </w:r>
      <w:r>
        <w:t>necessary ("Reconditioning");</w:t>
      </w:r>
      <w:r>
        <w:rPr>
          <w:spacing w:val="1"/>
        </w:rPr>
        <w:t xml:space="preserve"> </w:t>
      </w:r>
      <w:r>
        <w:t>and</w:t>
      </w:r>
    </w:p>
    <w:p w:rsidR="00A00B3C" w:rsidRDefault="00AA47EC" w:rsidP="00AC4879">
      <w:pPr>
        <w:pStyle w:val="ListParagraph"/>
        <w:numPr>
          <w:ilvl w:val="1"/>
          <w:numId w:val="1"/>
        </w:numPr>
        <w:tabs>
          <w:tab w:val="left" w:pos="2346"/>
          <w:tab w:val="left" w:pos="2347"/>
        </w:tabs>
        <w:ind w:left="1008" w:right="0" w:hanging="432"/>
      </w:pPr>
      <w:r>
        <w:t>Any</w:t>
      </w:r>
      <w:r>
        <w:rPr>
          <w:spacing w:val="-6"/>
        </w:rPr>
        <w:t xml:space="preserve"> </w:t>
      </w:r>
      <w:r>
        <w:t>assistance</w:t>
      </w:r>
      <w:r>
        <w:rPr>
          <w:spacing w:val="-9"/>
        </w:rPr>
        <w:t xml:space="preserve"> </w:t>
      </w:r>
      <w:r>
        <w:t>with</w:t>
      </w:r>
      <w:r>
        <w:rPr>
          <w:spacing w:val="-8"/>
        </w:rPr>
        <w:t xml:space="preserve"> </w:t>
      </w:r>
      <w:r>
        <w:t>obtaining</w:t>
      </w:r>
      <w:r>
        <w:rPr>
          <w:spacing w:val="-6"/>
        </w:rPr>
        <w:t xml:space="preserve"> </w:t>
      </w:r>
      <w:r>
        <w:t>any</w:t>
      </w:r>
      <w:r>
        <w:rPr>
          <w:spacing w:val="-7"/>
        </w:rPr>
        <w:t xml:space="preserve"> </w:t>
      </w:r>
      <w:r>
        <w:t>permits,</w:t>
      </w:r>
      <w:r>
        <w:rPr>
          <w:spacing w:val="-8"/>
        </w:rPr>
        <w:t xml:space="preserve"> </w:t>
      </w:r>
      <w:r>
        <w:t>licenses,</w:t>
      </w:r>
      <w:r>
        <w:rPr>
          <w:spacing w:val="-10"/>
        </w:rPr>
        <w:t xml:space="preserve"> </w:t>
      </w:r>
      <w:r>
        <w:t>or</w:t>
      </w:r>
      <w:r>
        <w:rPr>
          <w:spacing w:val="-8"/>
        </w:rPr>
        <w:t xml:space="preserve"> </w:t>
      </w:r>
      <w:r>
        <w:t>similar</w:t>
      </w:r>
      <w:r>
        <w:rPr>
          <w:spacing w:val="-8"/>
        </w:rPr>
        <w:t xml:space="preserve"> </w:t>
      </w:r>
      <w:r>
        <w:t>authorizations</w:t>
      </w:r>
      <w:r>
        <w:rPr>
          <w:spacing w:val="-8"/>
        </w:rPr>
        <w:t xml:space="preserve"> </w:t>
      </w:r>
      <w:r>
        <w:t>that may</w:t>
      </w:r>
      <w:r>
        <w:rPr>
          <w:spacing w:val="-7"/>
        </w:rPr>
        <w:t xml:space="preserve"> </w:t>
      </w:r>
      <w:r>
        <w:t>be</w:t>
      </w:r>
      <w:r>
        <w:rPr>
          <w:spacing w:val="-6"/>
        </w:rPr>
        <w:t xml:space="preserve"> </w:t>
      </w:r>
      <w:r>
        <w:t>required</w:t>
      </w:r>
      <w:r>
        <w:rPr>
          <w:spacing w:val="-8"/>
        </w:rPr>
        <w:t xml:space="preserve"> </w:t>
      </w:r>
      <w:r>
        <w:t>in</w:t>
      </w:r>
      <w:r>
        <w:rPr>
          <w:spacing w:val="-8"/>
        </w:rPr>
        <w:t xml:space="preserve"> </w:t>
      </w:r>
      <w:r>
        <w:t>connection</w:t>
      </w:r>
      <w:r>
        <w:rPr>
          <w:spacing w:val="-8"/>
        </w:rPr>
        <w:t xml:space="preserve"> </w:t>
      </w:r>
      <w:r>
        <w:t>with</w:t>
      </w:r>
      <w:r>
        <w:rPr>
          <w:spacing w:val="-7"/>
        </w:rPr>
        <w:t xml:space="preserve"> </w:t>
      </w:r>
      <w:r>
        <w:t>the</w:t>
      </w:r>
      <w:r>
        <w:rPr>
          <w:spacing w:val="-8"/>
        </w:rPr>
        <w:t xml:space="preserve"> </w:t>
      </w:r>
      <w:r>
        <w:t>installation</w:t>
      </w:r>
      <w:r>
        <w:rPr>
          <w:spacing w:val="-8"/>
        </w:rPr>
        <w:t xml:space="preserve"> </w:t>
      </w:r>
      <w:r>
        <w:t>or</w:t>
      </w:r>
      <w:r>
        <w:rPr>
          <w:spacing w:val="-10"/>
        </w:rPr>
        <w:t xml:space="preserve"> </w:t>
      </w:r>
      <w:r>
        <w:t>operation</w:t>
      </w:r>
      <w:r>
        <w:rPr>
          <w:spacing w:val="-8"/>
        </w:rPr>
        <w:t xml:space="preserve"> </w:t>
      </w:r>
      <w:r>
        <w:t>of</w:t>
      </w:r>
      <w:r>
        <w:rPr>
          <w:spacing w:val="-7"/>
        </w:rPr>
        <w:t xml:space="preserve"> </w:t>
      </w:r>
      <w:r>
        <w:t>the</w:t>
      </w:r>
      <w:r>
        <w:rPr>
          <w:spacing w:val="-9"/>
        </w:rPr>
        <w:t xml:space="preserve"> </w:t>
      </w:r>
      <w:r>
        <w:t>Product</w:t>
      </w:r>
      <w:r>
        <w:rPr>
          <w:spacing w:val="-4"/>
        </w:rPr>
        <w:t xml:space="preserve"> </w:t>
      </w:r>
      <w:r>
        <w:t>(however, such service is available for an additional</w:t>
      </w:r>
      <w:r>
        <w:rPr>
          <w:spacing w:val="-7"/>
        </w:rPr>
        <w:t xml:space="preserve"> </w:t>
      </w:r>
      <w:r>
        <w:t>fee).</w:t>
      </w:r>
    </w:p>
    <w:p w:rsidR="00A00B3C" w:rsidRDefault="00AA47EC" w:rsidP="00AC4879">
      <w:pPr>
        <w:pStyle w:val="BodyText"/>
        <w:spacing w:before="160"/>
        <w:ind w:left="432"/>
        <w:jc w:val="both"/>
      </w:pPr>
      <w:r>
        <w:t>All of the foregoing are "Excluded Services." Excluded Services also include operator training beyond the initial training provided by Us upon installation. In the event You request Us to perform an Excluded Service, You shall pay Us Our then-current</w:t>
      </w:r>
      <w:r w:rsidR="00597DAB">
        <w:t xml:space="preserve"> Master Agreement</w:t>
      </w:r>
      <w:r>
        <w:t xml:space="preserve"> hourly rate for those services (including travel time), as well as Our then-current</w:t>
      </w:r>
      <w:r w:rsidR="00597DAB">
        <w:t xml:space="preserve"> Master Agreement</w:t>
      </w:r>
      <w:r>
        <w:t xml:space="preserve"> price for any parts required in connection with such services.</w:t>
      </w:r>
    </w:p>
    <w:p w:rsidR="00A00B3C" w:rsidRDefault="00A00B3C">
      <w:pPr>
        <w:pStyle w:val="BodyText"/>
        <w:spacing w:before="11"/>
        <w:rPr>
          <w:sz w:val="21"/>
        </w:rPr>
      </w:pPr>
    </w:p>
    <w:p w:rsidR="00A00B3C" w:rsidRDefault="00AA47EC" w:rsidP="00AC4879">
      <w:pPr>
        <w:pStyle w:val="ListParagraph"/>
        <w:numPr>
          <w:ilvl w:val="0"/>
          <w:numId w:val="1"/>
        </w:numPr>
        <w:tabs>
          <w:tab w:val="left" w:pos="499"/>
          <w:tab w:val="left" w:pos="8379"/>
        </w:tabs>
        <w:spacing w:before="56"/>
        <w:ind w:left="432" w:right="0" w:hanging="432"/>
        <w:jc w:val="both"/>
      </w:pPr>
      <w:r w:rsidRPr="00AC4879">
        <w:rPr>
          <w:u w:val="single"/>
        </w:rPr>
        <w:t>Your Other Obligations</w:t>
      </w:r>
      <w:r>
        <w:t xml:space="preserve">. You agree to maintain the Product in accordance with the manufacturer's published </w:t>
      </w:r>
      <w:r w:rsidRPr="00AC4879">
        <w:rPr>
          <w:spacing w:val="9"/>
        </w:rPr>
        <w:t xml:space="preserve">specifications. </w:t>
      </w:r>
      <w:r>
        <w:t>You are solely responsible for all data stored on the Product and making copies of all such data prior to Us performing Maintenance Services. You shall provide a suitable environment for the Product (including appropriate electrical and internet connections) as specified</w:t>
      </w:r>
      <w:r w:rsidRPr="00AC4879">
        <w:rPr>
          <w:spacing w:val="38"/>
        </w:rPr>
        <w:t xml:space="preserve"> </w:t>
      </w:r>
      <w:r>
        <w:t>by</w:t>
      </w:r>
      <w:r w:rsidR="00AC4879">
        <w:t xml:space="preserve"> </w:t>
      </w:r>
      <w:r>
        <w:t>the manufacturer. You shall allow Us full and free access to the Product and the use of necessary data communications facilities and equipment at no charge to Us. You shall not cause modifications or interconnections to be made, or accessories, attachments, or features to be added to the Product without Our prior written approval.</w:t>
      </w:r>
    </w:p>
    <w:p w:rsidR="00A00B3C" w:rsidRDefault="00A00B3C">
      <w:pPr>
        <w:pStyle w:val="BodyText"/>
        <w:spacing w:before="1"/>
      </w:pPr>
    </w:p>
    <w:p w:rsidR="00A00B3C" w:rsidRDefault="00AA47EC" w:rsidP="00AC4879">
      <w:pPr>
        <w:pStyle w:val="ListParagraph"/>
        <w:numPr>
          <w:ilvl w:val="0"/>
          <w:numId w:val="1"/>
        </w:numPr>
        <w:tabs>
          <w:tab w:val="left" w:pos="499"/>
        </w:tabs>
        <w:ind w:left="432" w:right="0" w:hanging="432"/>
        <w:jc w:val="both"/>
      </w:pPr>
      <w:r>
        <w:rPr>
          <w:w w:val="105"/>
          <w:u w:val="single"/>
        </w:rPr>
        <w:t>Termination</w:t>
      </w:r>
      <w:r>
        <w:rPr>
          <w:w w:val="105"/>
        </w:rPr>
        <w:t>.</w:t>
      </w:r>
      <w:r>
        <w:rPr>
          <w:spacing w:val="11"/>
          <w:w w:val="105"/>
        </w:rPr>
        <w:t xml:space="preserve"> </w:t>
      </w:r>
      <w:r>
        <w:rPr>
          <w:w w:val="105"/>
        </w:rPr>
        <w:t>We</w:t>
      </w:r>
      <w:r>
        <w:rPr>
          <w:spacing w:val="-14"/>
          <w:w w:val="105"/>
        </w:rPr>
        <w:t xml:space="preserve"> </w:t>
      </w:r>
      <w:r>
        <w:rPr>
          <w:w w:val="105"/>
        </w:rPr>
        <w:t>may</w:t>
      </w:r>
      <w:r>
        <w:rPr>
          <w:spacing w:val="-12"/>
          <w:w w:val="105"/>
        </w:rPr>
        <w:t xml:space="preserve"> </w:t>
      </w:r>
      <w:r>
        <w:rPr>
          <w:w w:val="105"/>
        </w:rPr>
        <w:t>terminate</w:t>
      </w:r>
      <w:r>
        <w:rPr>
          <w:spacing w:val="4"/>
          <w:w w:val="105"/>
        </w:rPr>
        <w:t xml:space="preserve"> </w:t>
      </w:r>
      <w:r>
        <w:rPr>
          <w:w w:val="105"/>
        </w:rPr>
        <w:t>the</w:t>
      </w:r>
      <w:r>
        <w:rPr>
          <w:spacing w:val="-7"/>
          <w:w w:val="105"/>
        </w:rPr>
        <w:t xml:space="preserve"> </w:t>
      </w:r>
      <w:r>
        <w:rPr>
          <w:w w:val="105"/>
        </w:rPr>
        <w:t>Maintenance</w:t>
      </w:r>
      <w:r>
        <w:rPr>
          <w:spacing w:val="10"/>
          <w:w w:val="105"/>
        </w:rPr>
        <w:t xml:space="preserve"> </w:t>
      </w:r>
      <w:r>
        <w:rPr>
          <w:w w:val="105"/>
        </w:rPr>
        <w:t>Services,</w:t>
      </w:r>
      <w:r>
        <w:rPr>
          <w:spacing w:val="-10"/>
          <w:w w:val="105"/>
        </w:rPr>
        <w:t xml:space="preserve"> </w:t>
      </w:r>
      <w:r>
        <w:rPr>
          <w:w w:val="105"/>
        </w:rPr>
        <w:t>upon</w:t>
      </w:r>
      <w:r w:rsidR="00597DAB">
        <w:rPr>
          <w:w w:val="105"/>
        </w:rPr>
        <w:t xml:space="preserve"> thirty (30) days</w:t>
      </w:r>
      <w:r>
        <w:rPr>
          <w:spacing w:val="-3"/>
          <w:w w:val="105"/>
        </w:rPr>
        <w:t xml:space="preserve"> </w:t>
      </w:r>
      <w:r>
        <w:rPr>
          <w:w w:val="105"/>
        </w:rPr>
        <w:t>written</w:t>
      </w:r>
      <w:r>
        <w:rPr>
          <w:spacing w:val="-5"/>
          <w:w w:val="105"/>
        </w:rPr>
        <w:t xml:space="preserve"> </w:t>
      </w:r>
      <w:r>
        <w:rPr>
          <w:w w:val="105"/>
        </w:rPr>
        <w:t>notice</w:t>
      </w:r>
      <w:r>
        <w:rPr>
          <w:spacing w:val="-3"/>
          <w:w w:val="105"/>
        </w:rPr>
        <w:t xml:space="preserve"> </w:t>
      </w:r>
      <w:r>
        <w:rPr>
          <w:w w:val="105"/>
        </w:rPr>
        <w:t>to</w:t>
      </w:r>
      <w:r>
        <w:rPr>
          <w:spacing w:val="-7"/>
          <w:w w:val="105"/>
        </w:rPr>
        <w:t xml:space="preserve"> </w:t>
      </w:r>
      <w:r>
        <w:rPr>
          <w:w w:val="105"/>
        </w:rPr>
        <w:t>You,</w:t>
      </w:r>
      <w:r>
        <w:rPr>
          <w:spacing w:val="-7"/>
          <w:w w:val="105"/>
        </w:rPr>
        <w:t xml:space="preserve"> </w:t>
      </w:r>
      <w:r>
        <w:rPr>
          <w:w w:val="105"/>
        </w:rPr>
        <w:t>if:</w:t>
      </w:r>
      <w:r>
        <w:rPr>
          <w:spacing w:val="12"/>
          <w:w w:val="105"/>
        </w:rPr>
        <w:t xml:space="preserve"> </w:t>
      </w:r>
      <w:r>
        <w:rPr>
          <w:w w:val="105"/>
        </w:rPr>
        <w:t>(</w:t>
      </w:r>
      <w:proofErr w:type="spellStart"/>
      <w:r>
        <w:rPr>
          <w:w w:val="105"/>
        </w:rPr>
        <w:t>i</w:t>
      </w:r>
      <w:proofErr w:type="spellEnd"/>
      <w:r>
        <w:rPr>
          <w:w w:val="105"/>
        </w:rPr>
        <w:t>)</w:t>
      </w:r>
      <w:r>
        <w:rPr>
          <w:spacing w:val="-20"/>
          <w:w w:val="105"/>
        </w:rPr>
        <w:t xml:space="preserve"> </w:t>
      </w:r>
      <w:r>
        <w:rPr>
          <w:w w:val="105"/>
        </w:rPr>
        <w:t>You default on any payment due under this Agreement; (ii) the Product is modified, damaged, altered or serviced by personnel other than the Us or Our authorized service representatives; (iii) parts, accessories,</w:t>
      </w:r>
      <w:r>
        <w:rPr>
          <w:spacing w:val="-8"/>
          <w:w w:val="105"/>
        </w:rPr>
        <w:t xml:space="preserve"> </w:t>
      </w:r>
      <w:r>
        <w:rPr>
          <w:w w:val="105"/>
        </w:rPr>
        <w:t>consumables, supplies,</w:t>
      </w:r>
      <w:r>
        <w:rPr>
          <w:spacing w:val="-11"/>
          <w:w w:val="105"/>
        </w:rPr>
        <w:t xml:space="preserve"> </w:t>
      </w:r>
      <w:r>
        <w:rPr>
          <w:w w:val="105"/>
        </w:rPr>
        <w:t>or</w:t>
      </w:r>
      <w:r>
        <w:rPr>
          <w:spacing w:val="-15"/>
          <w:w w:val="105"/>
        </w:rPr>
        <w:t xml:space="preserve"> </w:t>
      </w:r>
      <w:r>
        <w:rPr>
          <w:w w:val="105"/>
        </w:rPr>
        <w:t>components</w:t>
      </w:r>
      <w:r>
        <w:rPr>
          <w:spacing w:val="-12"/>
          <w:w w:val="105"/>
        </w:rPr>
        <w:t xml:space="preserve"> </w:t>
      </w:r>
      <w:r>
        <w:rPr>
          <w:w w:val="105"/>
        </w:rPr>
        <w:t>not</w:t>
      </w:r>
      <w:r>
        <w:rPr>
          <w:spacing w:val="-14"/>
          <w:w w:val="105"/>
        </w:rPr>
        <w:t xml:space="preserve"> </w:t>
      </w:r>
      <w:r>
        <w:rPr>
          <w:w w:val="105"/>
        </w:rPr>
        <w:t>meeting</w:t>
      </w:r>
      <w:r>
        <w:rPr>
          <w:spacing w:val="-27"/>
          <w:w w:val="105"/>
        </w:rPr>
        <w:t xml:space="preserve"> </w:t>
      </w:r>
      <w:r>
        <w:rPr>
          <w:w w:val="105"/>
        </w:rPr>
        <w:t>machine specifications</w:t>
      </w:r>
      <w:r>
        <w:rPr>
          <w:spacing w:val="-3"/>
          <w:w w:val="105"/>
        </w:rPr>
        <w:t xml:space="preserve"> </w:t>
      </w:r>
      <w:r>
        <w:rPr>
          <w:w w:val="105"/>
        </w:rPr>
        <w:t>are</w:t>
      </w:r>
      <w:r>
        <w:rPr>
          <w:spacing w:val="-19"/>
          <w:w w:val="105"/>
        </w:rPr>
        <w:t xml:space="preserve"> </w:t>
      </w:r>
      <w:r>
        <w:rPr>
          <w:w w:val="105"/>
        </w:rPr>
        <w:t>used</w:t>
      </w:r>
      <w:r>
        <w:rPr>
          <w:spacing w:val="-16"/>
          <w:w w:val="105"/>
        </w:rPr>
        <w:t xml:space="preserve"> </w:t>
      </w:r>
      <w:r>
        <w:rPr>
          <w:w w:val="105"/>
        </w:rPr>
        <w:t>with the Product; (iv) any services are necessary because You have done (or failed to do) something that requires the performance of an Excluded Service; or (v) You decide not to proceed with any Reconditioning that is deemed necessary by</w:t>
      </w:r>
      <w:r>
        <w:rPr>
          <w:spacing w:val="-36"/>
          <w:w w:val="105"/>
        </w:rPr>
        <w:t xml:space="preserve"> </w:t>
      </w:r>
      <w:r>
        <w:rPr>
          <w:w w:val="105"/>
        </w:rPr>
        <w:t>Us.</w:t>
      </w:r>
    </w:p>
    <w:p w:rsidR="00A00B3C" w:rsidRDefault="00A00B3C">
      <w:pPr>
        <w:pStyle w:val="BodyText"/>
      </w:pPr>
    </w:p>
    <w:p w:rsidR="00A00B3C" w:rsidRDefault="00AA47EC" w:rsidP="00AC4879">
      <w:pPr>
        <w:pStyle w:val="ListParagraph"/>
        <w:numPr>
          <w:ilvl w:val="0"/>
          <w:numId w:val="1"/>
        </w:numPr>
        <w:tabs>
          <w:tab w:val="left" w:pos="499"/>
        </w:tabs>
        <w:ind w:left="432" w:right="0" w:hanging="432"/>
        <w:jc w:val="both"/>
      </w:pPr>
      <w:r>
        <w:rPr>
          <w:w w:val="105"/>
          <w:u w:val="single"/>
        </w:rPr>
        <w:t>Disclaimer</w:t>
      </w:r>
      <w:r>
        <w:rPr>
          <w:w w:val="105"/>
        </w:rPr>
        <w:t>. We shall not be liable in any manner for any property that may be stored within the Product.</w:t>
      </w:r>
    </w:p>
    <w:p w:rsidR="00A00B3C" w:rsidRDefault="00A00B3C">
      <w:pPr>
        <w:pStyle w:val="BodyText"/>
        <w:spacing w:before="1"/>
      </w:pPr>
    </w:p>
    <w:p w:rsidR="00A00B3C" w:rsidRDefault="00AA47EC" w:rsidP="00AC4879">
      <w:pPr>
        <w:pStyle w:val="BodyText"/>
        <w:ind w:left="432"/>
      </w:pPr>
      <w:r>
        <w:t>The parties have caused this Parcel Locker Maintenance Program Agreement to be executed by their duly authorized representatives on the date(s) shown below.</w:t>
      </w:r>
    </w:p>
    <w:p w:rsidR="00A00B3C" w:rsidRDefault="00A00B3C">
      <w:pPr>
        <w:pStyle w:val="BodyText"/>
        <w:rPr>
          <w:sz w:val="20"/>
        </w:rPr>
      </w:pPr>
    </w:p>
    <w:p w:rsidR="00A00B3C" w:rsidRDefault="00A00B3C">
      <w:pPr>
        <w:pStyle w:val="BodyText"/>
        <w:rPr>
          <w:sz w:val="20"/>
        </w:rPr>
      </w:pPr>
    </w:p>
    <w:p w:rsidR="00A00B3C" w:rsidRDefault="00A00B3C">
      <w:pPr>
        <w:pStyle w:val="BodyText"/>
        <w:spacing w:before="3"/>
        <w:rPr>
          <w:sz w:val="24"/>
        </w:rPr>
      </w:pPr>
    </w:p>
    <w:p w:rsidR="00A00B3C" w:rsidRDefault="00A00B3C">
      <w:pPr>
        <w:rPr>
          <w:sz w:val="24"/>
        </w:rPr>
        <w:sectPr w:rsidR="00A00B3C">
          <w:headerReference w:type="default" r:id="rId9"/>
          <w:footerReference w:type="default" r:id="rId10"/>
          <w:pgSz w:w="12240" w:h="15840"/>
          <w:pgMar w:top="1600" w:right="1020" w:bottom="600" w:left="1280" w:header="576" w:footer="413" w:gutter="0"/>
          <w:cols w:space="720"/>
        </w:sectPr>
      </w:pPr>
    </w:p>
    <w:p w:rsidR="00A00B3C" w:rsidRDefault="00A00B3C">
      <w:pPr>
        <w:pStyle w:val="BodyText"/>
        <w:spacing w:before="3"/>
        <w:rPr>
          <w:sz w:val="23"/>
        </w:rPr>
      </w:pPr>
    </w:p>
    <w:p w:rsidR="00A00B3C" w:rsidRDefault="008E293A">
      <w:pPr>
        <w:pStyle w:val="BodyText"/>
        <w:spacing w:line="22" w:lineRule="exact"/>
        <w:ind w:left="127" w:right="-116"/>
        <w:rPr>
          <w:sz w:val="2"/>
        </w:rPr>
      </w:pPr>
      <w:r>
        <w:rPr>
          <w:noProof/>
          <w:sz w:val="2"/>
          <w:lang w:bidi="ar-SA"/>
        </w:rPr>
        <mc:AlternateContent>
          <mc:Choice Requires="wpg">
            <w:drawing>
              <wp:inline distT="0" distB="0" distL="0" distR="0">
                <wp:extent cx="2228215" cy="13335"/>
                <wp:effectExtent l="7620" t="5080" r="12065"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3335"/>
                          <a:chOff x="0" y="0"/>
                          <a:chExt cx="3509" cy="21"/>
                        </a:xfrm>
                      </wpg:grpSpPr>
                      <wps:wsp>
                        <wps:cNvPr id="7" name="Line 3"/>
                        <wps:cNvCnPr>
                          <a:cxnSpLocks noChangeShapeType="1"/>
                        </wps:cNvCnPr>
                        <wps:spPr bwMode="auto">
                          <a:xfrm>
                            <a:off x="0" y="10"/>
                            <a:ext cx="3508"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22EC3" id="Group 2" o:spid="_x0000_s1026" style="width:175.45pt;height:1.05pt;mso-position-horizontal-relative:char;mso-position-vertical-relative:line" coordsize="35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">
                <v:line id="Line 3" o:spid="_x0000_s1027" style="position:absolute;visibility:visible;mso-wrap-style:square" from="0,10" to="35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" strokeweight=".35369mm"/>
                <w10:anchorlock/>
              </v:group>
            </w:pict>
          </mc:Fallback>
        </mc:AlternateContent>
      </w:r>
    </w:p>
    <w:p w:rsidR="00A00B3C" w:rsidRDefault="00AA47EC">
      <w:pPr>
        <w:pStyle w:val="Heading1"/>
        <w:spacing w:before="110"/>
      </w:pPr>
      <w:r>
        <w:t>Customer</w:t>
      </w:r>
    </w:p>
    <w:p w:rsidR="00A00B3C" w:rsidRDefault="00A00B3C">
      <w:pPr>
        <w:pStyle w:val="BodyText"/>
        <w:rPr>
          <w:b/>
        </w:rPr>
      </w:pPr>
    </w:p>
    <w:p w:rsidR="00A00B3C" w:rsidRDefault="00AA47EC">
      <w:pPr>
        <w:pStyle w:val="BodyText"/>
        <w:tabs>
          <w:tab w:val="left" w:pos="3557"/>
        </w:tabs>
        <w:spacing w:before="183"/>
        <w:ind w:left="138"/>
      </w:pPr>
      <w:r>
        <w:t>Signature</w:t>
      </w:r>
      <w:r>
        <w:rPr>
          <w:u w:val="single"/>
        </w:rPr>
        <w:t xml:space="preserve"> </w:t>
      </w:r>
      <w:r>
        <w:rPr>
          <w:u w:val="single"/>
        </w:rPr>
        <w:tab/>
      </w:r>
    </w:p>
    <w:p w:rsidR="00A00B3C" w:rsidRDefault="00AA47EC">
      <w:pPr>
        <w:pStyle w:val="Heading1"/>
      </w:pPr>
      <w:r>
        <w:rPr>
          <w:b w:val="0"/>
        </w:rPr>
        <w:br w:type="column"/>
      </w:r>
      <w:r>
        <w:t>Quadient, Inc.</w:t>
      </w:r>
    </w:p>
    <w:p w:rsidR="00A00B3C" w:rsidRDefault="00A00B3C">
      <w:pPr>
        <w:pStyle w:val="BodyText"/>
        <w:rPr>
          <w:b/>
        </w:rPr>
      </w:pPr>
    </w:p>
    <w:p w:rsidR="00A00B3C" w:rsidRDefault="00A00B3C">
      <w:pPr>
        <w:pStyle w:val="BodyText"/>
        <w:rPr>
          <w:b/>
        </w:rPr>
      </w:pPr>
    </w:p>
    <w:p w:rsidR="00A00B3C" w:rsidRDefault="00A00B3C">
      <w:pPr>
        <w:pStyle w:val="BodyText"/>
        <w:spacing w:before="6"/>
        <w:rPr>
          <w:b/>
        </w:rPr>
      </w:pPr>
    </w:p>
    <w:p w:rsidR="00A00B3C" w:rsidRDefault="00AA47EC">
      <w:pPr>
        <w:pStyle w:val="BodyText"/>
        <w:tabs>
          <w:tab w:val="left" w:pos="4104"/>
        </w:tabs>
        <w:ind w:left="138"/>
      </w:pPr>
      <w:r>
        <w:t>Signature</w:t>
      </w:r>
      <w:r>
        <w:rPr>
          <w:u w:val="single"/>
        </w:rPr>
        <w:t xml:space="preserve"> </w:t>
      </w:r>
      <w:r>
        <w:rPr>
          <w:u w:val="single"/>
        </w:rPr>
        <w:tab/>
      </w:r>
    </w:p>
    <w:p w:rsidR="00A00B3C" w:rsidRDefault="00A00B3C">
      <w:pPr>
        <w:sectPr w:rsidR="00A00B3C">
          <w:type w:val="continuous"/>
          <w:pgSz w:w="12240" w:h="15840"/>
          <w:pgMar w:top="580" w:right="1020" w:bottom="600" w:left="1280" w:header="720" w:footer="720" w:gutter="0"/>
          <w:cols w:num="2" w:space="720" w:equalWidth="0">
            <w:col w:w="3599" w:space="722"/>
            <w:col w:w="5619"/>
          </w:cols>
        </w:sectPr>
      </w:pPr>
    </w:p>
    <w:p w:rsidR="00A00B3C" w:rsidRDefault="00A00B3C">
      <w:pPr>
        <w:pStyle w:val="BodyText"/>
        <w:rPr>
          <w:sz w:val="20"/>
        </w:rPr>
      </w:pPr>
    </w:p>
    <w:p w:rsidR="00A00B3C" w:rsidRDefault="00A00B3C">
      <w:pPr>
        <w:pStyle w:val="BodyText"/>
        <w:rPr>
          <w:sz w:val="17"/>
        </w:rPr>
      </w:pPr>
    </w:p>
    <w:p w:rsidR="00A00B3C" w:rsidRDefault="00AA47EC">
      <w:pPr>
        <w:pStyle w:val="BodyText"/>
        <w:tabs>
          <w:tab w:val="left" w:pos="3581"/>
          <w:tab w:val="left" w:pos="4459"/>
          <w:tab w:val="left" w:pos="8448"/>
        </w:tabs>
        <w:ind w:left="138"/>
      </w:pPr>
      <w:r>
        <w:t>Printed</w:t>
      </w:r>
      <w:r>
        <w:rPr>
          <w:u w:val="single"/>
        </w:rPr>
        <w:t xml:space="preserve"> </w:t>
      </w:r>
      <w:r>
        <w:rPr>
          <w:u w:val="single"/>
        </w:rPr>
        <w:tab/>
      </w:r>
      <w:r>
        <w:tab/>
        <w:t xml:space="preserve">Printed </w:t>
      </w:r>
      <w:r>
        <w:rPr>
          <w:u w:val="single"/>
        </w:rPr>
        <w:t xml:space="preserve"> </w:t>
      </w:r>
      <w:r>
        <w:rPr>
          <w:u w:val="single"/>
        </w:rPr>
        <w:tab/>
      </w:r>
    </w:p>
    <w:p w:rsidR="00A00B3C" w:rsidRDefault="00A00B3C">
      <w:pPr>
        <w:pStyle w:val="BodyText"/>
        <w:rPr>
          <w:sz w:val="20"/>
        </w:rPr>
      </w:pPr>
    </w:p>
    <w:p w:rsidR="00A00B3C" w:rsidRDefault="00A00B3C">
      <w:pPr>
        <w:pStyle w:val="BodyText"/>
        <w:rPr>
          <w:sz w:val="17"/>
        </w:rPr>
      </w:pPr>
    </w:p>
    <w:p w:rsidR="00A00B3C" w:rsidRDefault="00AA47EC">
      <w:pPr>
        <w:pStyle w:val="BodyText"/>
        <w:tabs>
          <w:tab w:val="left" w:pos="3536"/>
          <w:tab w:val="left" w:pos="4459"/>
          <w:tab w:val="left" w:pos="8403"/>
        </w:tabs>
        <w:ind w:left="138"/>
      </w:pPr>
      <w:r>
        <w:t>Title</w:t>
      </w:r>
      <w:r>
        <w:rPr>
          <w:u w:val="single"/>
        </w:rPr>
        <w:t xml:space="preserve"> </w:t>
      </w:r>
      <w:r>
        <w:rPr>
          <w:u w:val="single"/>
        </w:rPr>
        <w:tab/>
      </w:r>
      <w:r>
        <w:tab/>
        <w:t>Title</w:t>
      </w:r>
      <w:r>
        <w:rPr>
          <w:u w:val="single"/>
        </w:rPr>
        <w:t xml:space="preserve"> </w:t>
      </w:r>
      <w:r>
        <w:rPr>
          <w:u w:val="single"/>
        </w:rPr>
        <w:tab/>
      </w:r>
    </w:p>
    <w:p w:rsidR="00A00B3C" w:rsidRDefault="00A00B3C">
      <w:pPr>
        <w:pStyle w:val="BodyText"/>
        <w:rPr>
          <w:sz w:val="20"/>
        </w:rPr>
      </w:pPr>
    </w:p>
    <w:p w:rsidR="00A00B3C" w:rsidRDefault="00A00B3C">
      <w:pPr>
        <w:pStyle w:val="BodyText"/>
        <w:spacing w:before="4"/>
        <w:rPr>
          <w:sz w:val="18"/>
        </w:rPr>
      </w:pPr>
    </w:p>
    <w:p w:rsidR="00A00B3C" w:rsidRDefault="00AA47EC">
      <w:pPr>
        <w:pStyle w:val="BodyText"/>
        <w:tabs>
          <w:tab w:val="left" w:pos="3567"/>
          <w:tab w:val="left" w:pos="4459"/>
          <w:tab w:val="left" w:pos="8216"/>
        </w:tabs>
        <w:ind w:left="138"/>
      </w:pPr>
      <w:r>
        <w:t>Date</w:t>
      </w:r>
      <w:r>
        <w:rPr>
          <w:u w:val="single"/>
        </w:rPr>
        <w:t xml:space="preserve"> </w:t>
      </w:r>
      <w:r>
        <w:rPr>
          <w:u w:val="single"/>
        </w:rPr>
        <w:tab/>
      </w:r>
      <w:r>
        <w:tab/>
        <w:t>Date</w:t>
      </w:r>
      <w:r>
        <w:rPr>
          <w:u w:val="single"/>
        </w:rPr>
        <w:t xml:space="preserve"> </w:t>
      </w:r>
      <w:r>
        <w:rPr>
          <w:u w:val="single"/>
        </w:rPr>
        <w:tab/>
      </w: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bookmarkStart w:id="0" w:name="_GoBack"/>
      <w:bookmarkEnd w:id="0"/>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rPr>
          <w:sz w:val="20"/>
        </w:rPr>
      </w:pPr>
    </w:p>
    <w:p w:rsidR="00A00B3C" w:rsidRDefault="00A00B3C">
      <w:pPr>
        <w:pStyle w:val="BodyText"/>
        <w:spacing w:before="11"/>
        <w:rPr>
          <w:sz w:val="29"/>
        </w:rPr>
      </w:pPr>
    </w:p>
    <w:p w:rsidR="00A00B3C" w:rsidRDefault="00AA47EC">
      <w:pPr>
        <w:tabs>
          <w:tab w:val="left" w:pos="8379"/>
        </w:tabs>
        <w:spacing w:before="59"/>
        <w:ind w:left="138"/>
        <w:rPr>
          <w:sz w:val="20"/>
        </w:rPr>
      </w:pPr>
      <w:r>
        <w:rPr>
          <w:color w:val="5F5F5F"/>
          <w:sz w:val="20"/>
        </w:rPr>
        <w:t>©</w:t>
      </w:r>
      <w:r>
        <w:rPr>
          <w:color w:val="5F5F5F"/>
          <w:spacing w:val="-2"/>
          <w:sz w:val="20"/>
        </w:rPr>
        <w:t xml:space="preserve"> </w:t>
      </w:r>
      <w:r>
        <w:rPr>
          <w:color w:val="5F5F5F"/>
          <w:sz w:val="20"/>
        </w:rPr>
        <w:t>Quadient</w:t>
      </w:r>
      <w:r>
        <w:rPr>
          <w:color w:val="5F5F5F"/>
          <w:sz w:val="20"/>
        </w:rPr>
        <w:tab/>
      </w:r>
      <w:r>
        <w:rPr>
          <w:color w:val="FF4100"/>
          <w:sz w:val="20"/>
        </w:rPr>
        <w:t>Page</w:t>
      </w:r>
      <w:r>
        <w:rPr>
          <w:color w:val="FF4100"/>
          <w:spacing w:val="-1"/>
          <w:sz w:val="20"/>
        </w:rPr>
        <w:t xml:space="preserve"> </w:t>
      </w:r>
      <w:r>
        <w:rPr>
          <w:color w:val="FF4100"/>
          <w:sz w:val="20"/>
        </w:rPr>
        <w:t>3/3</w:t>
      </w:r>
    </w:p>
    <w:sectPr w:rsidR="00A00B3C">
      <w:type w:val="continuous"/>
      <w:pgSz w:w="12240" w:h="15840"/>
      <w:pgMar w:top="580" w:right="1020" w:bottom="60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D8" w:rsidRDefault="00D97AD8">
      <w:r>
        <w:separator/>
      </w:r>
    </w:p>
  </w:endnote>
  <w:endnote w:type="continuationSeparator" w:id="0">
    <w:p w:rsidR="00D97AD8" w:rsidRDefault="00D9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3C" w:rsidRDefault="008E293A">
    <w:pPr>
      <w:pStyle w:val="BodyText"/>
      <w:spacing w:line="14" w:lineRule="auto"/>
      <w:rPr>
        <w:sz w:val="20"/>
      </w:rPr>
    </w:pPr>
    <w:r>
      <w:rPr>
        <w:noProof/>
        <w:lang w:bidi="ar-SA"/>
      </w:rPr>
      <mc:AlternateContent>
        <mc:Choice Requires="wps">
          <w:drawing>
            <wp:anchor distT="0" distB="0" distL="114300" distR="114300" simplePos="0" relativeHeight="251505664" behindDoc="1" locked="0" layoutInCell="1" allowOverlap="1">
              <wp:simplePos x="0" y="0"/>
              <wp:positionH relativeFrom="page">
                <wp:posOffset>4584700</wp:posOffset>
              </wp:positionH>
              <wp:positionV relativeFrom="page">
                <wp:posOffset>9656445</wp:posOffset>
              </wp:positionV>
              <wp:extent cx="230124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B3C" w:rsidRDefault="00AA47EC">
                          <w:pPr>
                            <w:spacing w:line="203" w:lineRule="exact"/>
                            <w:ind w:left="20"/>
                            <w:rPr>
                              <w:sz w:val="18"/>
                            </w:rPr>
                          </w:pPr>
                          <w:r>
                            <w:rPr>
                              <w:color w:val="5F5F5F"/>
                              <w:sz w:val="18"/>
                            </w:rPr>
                            <w:t>Parcel Locker Maintenance Agreement V01-2020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1pt;margin-top:760.35pt;width:181.2pt;height:11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JgrQ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" filled="f" stroked="f">
              <v:textbox inset="0,0,0,0">
                <w:txbxContent>
                  <w:p w:rsidR="00A00B3C" w:rsidRDefault="00AA47EC">
                    <w:pPr>
                      <w:spacing w:line="203" w:lineRule="exact"/>
                      <w:ind w:left="20"/>
                      <w:rPr>
                        <w:sz w:val="18"/>
                      </w:rPr>
                    </w:pPr>
                    <w:r>
                      <w:rPr>
                        <w:color w:val="5F5F5F"/>
                        <w:sz w:val="18"/>
                      </w:rPr>
                      <w:t>Parcel Locker Maintenance Agreement V01-2020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3C" w:rsidRDefault="008E293A">
    <w:pPr>
      <w:pStyle w:val="BodyText"/>
      <w:spacing w:line="14" w:lineRule="auto"/>
      <w:rPr>
        <w:sz w:val="20"/>
      </w:rPr>
    </w:pPr>
    <w:r>
      <w:rPr>
        <w:noProof/>
        <w:lang w:bidi="ar-SA"/>
      </w:rPr>
      <mc:AlternateContent>
        <mc:Choice Requires="wps">
          <w:drawing>
            <wp:anchor distT="0" distB="0" distL="114300" distR="114300" simplePos="0" relativeHeight="251508736" behindDoc="1" locked="0" layoutInCell="1" allowOverlap="1">
              <wp:simplePos x="0" y="0"/>
              <wp:positionH relativeFrom="page">
                <wp:posOffset>4584700</wp:posOffset>
              </wp:positionH>
              <wp:positionV relativeFrom="page">
                <wp:posOffset>9656445</wp:posOffset>
              </wp:positionV>
              <wp:extent cx="23012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B3C" w:rsidRDefault="00AA47EC">
                          <w:pPr>
                            <w:spacing w:line="203" w:lineRule="exact"/>
                            <w:ind w:left="20"/>
                            <w:rPr>
                              <w:sz w:val="18"/>
                            </w:rPr>
                          </w:pPr>
                          <w:r>
                            <w:rPr>
                              <w:color w:val="5F5F5F"/>
                              <w:sz w:val="18"/>
                            </w:rPr>
                            <w:t>Parcel Locker Maintenance Agreement V01-2020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1pt;margin-top:760.35pt;width:181.2pt;height:11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4krw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" filled="f" stroked="f">
              <v:textbox inset="0,0,0,0">
                <w:txbxContent>
                  <w:p w:rsidR="00A00B3C" w:rsidRDefault="00AA47EC">
                    <w:pPr>
                      <w:spacing w:line="203" w:lineRule="exact"/>
                      <w:ind w:left="20"/>
                      <w:rPr>
                        <w:sz w:val="18"/>
                      </w:rPr>
                    </w:pPr>
                    <w:r>
                      <w:rPr>
                        <w:color w:val="5F5F5F"/>
                        <w:sz w:val="18"/>
                      </w:rPr>
                      <w:t>Parcel Locker Maintenance Agreement V01-2020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D8" w:rsidRDefault="00D97AD8">
      <w:r>
        <w:separator/>
      </w:r>
    </w:p>
  </w:footnote>
  <w:footnote w:type="continuationSeparator" w:id="0">
    <w:p w:rsidR="00D97AD8" w:rsidRDefault="00D9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3C" w:rsidRDefault="00A00B3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922D0"/>
    <w:multiLevelType w:val="hybridMultilevel"/>
    <w:tmpl w:val="7A84A6F6"/>
    <w:lvl w:ilvl="0" w:tplc="BC4EA366">
      <w:start w:val="1"/>
      <w:numFmt w:val="decimal"/>
      <w:lvlText w:val="%1."/>
      <w:lvlJc w:val="left"/>
      <w:pPr>
        <w:ind w:left="138" w:hanging="360"/>
        <w:jc w:val="left"/>
      </w:pPr>
      <w:rPr>
        <w:rFonts w:ascii="Calibri" w:eastAsia="Calibri" w:hAnsi="Calibri" w:cs="Calibri" w:hint="default"/>
        <w:b/>
        <w:bCs/>
        <w:color w:val="222222"/>
        <w:w w:val="113"/>
        <w:sz w:val="20"/>
        <w:szCs w:val="20"/>
        <w:lang w:val="en-US" w:eastAsia="en-US" w:bidi="en-US"/>
      </w:rPr>
    </w:lvl>
    <w:lvl w:ilvl="1" w:tplc="FD0C5CC0">
      <w:numFmt w:val="bullet"/>
      <w:lvlText w:val=""/>
      <w:lvlJc w:val="left"/>
      <w:pPr>
        <w:ind w:left="1578" w:hanging="768"/>
      </w:pPr>
      <w:rPr>
        <w:rFonts w:ascii="Symbol" w:eastAsia="Symbol" w:hAnsi="Symbol" w:cs="Symbol" w:hint="default"/>
        <w:w w:val="100"/>
        <w:sz w:val="22"/>
        <w:szCs w:val="22"/>
        <w:lang w:val="en-US" w:eastAsia="en-US" w:bidi="en-US"/>
      </w:rPr>
    </w:lvl>
    <w:lvl w:ilvl="2" w:tplc="BEC06B54">
      <w:numFmt w:val="bullet"/>
      <w:lvlText w:val="•"/>
      <w:lvlJc w:val="left"/>
      <w:pPr>
        <w:ind w:left="2508" w:hanging="768"/>
      </w:pPr>
      <w:rPr>
        <w:rFonts w:hint="default"/>
        <w:lang w:val="en-US" w:eastAsia="en-US" w:bidi="en-US"/>
      </w:rPr>
    </w:lvl>
    <w:lvl w:ilvl="3" w:tplc="D186958C">
      <w:numFmt w:val="bullet"/>
      <w:lvlText w:val="•"/>
      <w:lvlJc w:val="left"/>
      <w:pPr>
        <w:ind w:left="3437" w:hanging="768"/>
      </w:pPr>
      <w:rPr>
        <w:rFonts w:hint="default"/>
        <w:lang w:val="en-US" w:eastAsia="en-US" w:bidi="en-US"/>
      </w:rPr>
    </w:lvl>
    <w:lvl w:ilvl="4" w:tplc="AFE0A59C">
      <w:numFmt w:val="bullet"/>
      <w:lvlText w:val="•"/>
      <w:lvlJc w:val="left"/>
      <w:pPr>
        <w:ind w:left="4366" w:hanging="768"/>
      </w:pPr>
      <w:rPr>
        <w:rFonts w:hint="default"/>
        <w:lang w:val="en-US" w:eastAsia="en-US" w:bidi="en-US"/>
      </w:rPr>
    </w:lvl>
    <w:lvl w:ilvl="5" w:tplc="C00048A6">
      <w:numFmt w:val="bullet"/>
      <w:lvlText w:val="•"/>
      <w:lvlJc w:val="left"/>
      <w:pPr>
        <w:ind w:left="5295" w:hanging="768"/>
      </w:pPr>
      <w:rPr>
        <w:rFonts w:hint="default"/>
        <w:lang w:val="en-US" w:eastAsia="en-US" w:bidi="en-US"/>
      </w:rPr>
    </w:lvl>
    <w:lvl w:ilvl="6" w:tplc="661CD47C">
      <w:numFmt w:val="bullet"/>
      <w:lvlText w:val="•"/>
      <w:lvlJc w:val="left"/>
      <w:pPr>
        <w:ind w:left="6224" w:hanging="768"/>
      </w:pPr>
      <w:rPr>
        <w:rFonts w:hint="default"/>
        <w:lang w:val="en-US" w:eastAsia="en-US" w:bidi="en-US"/>
      </w:rPr>
    </w:lvl>
    <w:lvl w:ilvl="7" w:tplc="41188A46">
      <w:numFmt w:val="bullet"/>
      <w:lvlText w:val="•"/>
      <w:lvlJc w:val="left"/>
      <w:pPr>
        <w:ind w:left="7153" w:hanging="768"/>
      </w:pPr>
      <w:rPr>
        <w:rFonts w:hint="default"/>
        <w:lang w:val="en-US" w:eastAsia="en-US" w:bidi="en-US"/>
      </w:rPr>
    </w:lvl>
    <w:lvl w:ilvl="8" w:tplc="4B5ED0DA">
      <w:numFmt w:val="bullet"/>
      <w:lvlText w:val="•"/>
      <w:lvlJc w:val="left"/>
      <w:pPr>
        <w:ind w:left="8082" w:hanging="7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3C"/>
    <w:rsid w:val="00597DAB"/>
    <w:rsid w:val="005B4FC7"/>
    <w:rsid w:val="00611FD8"/>
    <w:rsid w:val="00746C4E"/>
    <w:rsid w:val="008E293A"/>
    <w:rsid w:val="00A00B3C"/>
    <w:rsid w:val="00AA47EC"/>
    <w:rsid w:val="00AC4879"/>
    <w:rsid w:val="00AF03E5"/>
    <w:rsid w:val="00D97AD8"/>
    <w:rsid w:val="00EA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A40FD"/>
  <w15:docId w15:val="{7BE5B55B-8DC4-46FD-83CF-BF14BBAD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6"/>
      <w:ind w:left="1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8" w:right="39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4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C7"/>
    <w:rPr>
      <w:rFonts w:ascii="Segoe UI" w:eastAsia="Calibri" w:hAnsi="Segoe UI" w:cs="Segoe UI"/>
      <w:sz w:val="18"/>
      <w:szCs w:val="18"/>
      <w:lang w:bidi="en-US"/>
    </w:rPr>
  </w:style>
  <w:style w:type="paragraph" w:styleId="Header">
    <w:name w:val="header"/>
    <w:basedOn w:val="Normal"/>
    <w:link w:val="HeaderChar"/>
    <w:uiPriority w:val="99"/>
    <w:unhideWhenUsed/>
    <w:rsid w:val="00AC4879"/>
    <w:pPr>
      <w:tabs>
        <w:tab w:val="center" w:pos="4680"/>
        <w:tab w:val="right" w:pos="9360"/>
      </w:tabs>
    </w:pPr>
  </w:style>
  <w:style w:type="character" w:customStyle="1" w:styleId="HeaderChar">
    <w:name w:val="Header Char"/>
    <w:basedOn w:val="DefaultParagraphFont"/>
    <w:link w:val="Header"/>
    <w:uiPriority w:val="99"/>
    <w:rsid w:val="00AC4879"/>
    <w:rPr>
      <w:rFonts w:ascii="Calibri" w:eastAsia="Calibri" w:hAnsi="Calibri" w:cs="Calibri"/>
      <w:lang w:bidi="en-US"/>
    </w:rPr>
  </w:style>
  <w:style w:type="paragraph" w:styleId="Footer">
    <w:name w:val="footer"/>
    <w:basedOn w:val="Normal"/>
    <w:link w:val="FooterChar"/>
    <w:uiPriority w:val="99"/>
    <w:unhideWhenUsed/>
    <w:rsid w:val="00AC4879"/>
    <w:pPr>
      <w:tabs>
        <w:tab w:val="center" w:pos="4680"/>
        <w:tab w:val="right" w:pos="9360"/>
      </w:tabs>
    </w:pPr>
  </w:style>
  <w:style w:type="character" w:customStyle="1" w:styleId="FooterChar">
    <w:name w:val="Footer Char"/>
    <w:basedOn w:val="DefaultParagraphFont"/>
    <w:link w:val="Footer"/>
    <w:uiPriority w:val="99"/>
    <w:rsid w:val="00AC487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Quadient</vt:lpstr>
    </vt:vector>
  </TitlesOfParts>
  <Company>State of Colorado - OIT</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Quadient</dc:title>
  <dc:creator>Lisa Pavone</dc:creator>
  <cp:keywords>Quadient</cp:keywords>
  <cp:lastModifiedBy>Pollack, Nikki</cp:lastModifiedBy>
  <cp:revision>3</cp:revision>
  <dcterms:created xsi:type="dcterms:W3CDTF">2022-12-15T18:02:00Z</dcterms:created>
  <dcterms:modified xsi:type="dcterms:W3CDTF">2022-12-29T04:16:00Z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2022-10-14T00:00:00Z</vt:filetime>
  </property>
</Properties>
</file>